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D760F" w14:textId="77777777" w:rsidR="00B274C2" w:rsidRDefault="00000000">
      <w:r>
        <w:rPr>
          <w:noProof/>
        </w:rPr>
        <mc:AlternateContent>
          <mc:Choice Requires="wps">
            <w:drawing>
              <wp:anchor distT="0" distB="0" distL="114300" distR="114300" simplePos="0" relativeHeight="251659264" behindDoc="0" locked="0" layoutInCell="1" allowOverlap="1" wp14:anchorId="6542048B" wp14:editId="4C7E8552">
                <wp:simplePos x="0" y="0"/>
                <wp:positionH relativeFrom="page">
                  <wp:align>left</wp:align>
                </wp:positionH>
                <wp:positionV relativeFrom="page">
                  <wp:posOffset>-45719</wp:posOffset>
                </wp:positionV>
                <wp:extent cx="7765200" cy="45719"/>
                <wp:effectExtent l="0" t="0" r="254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14:paraId="532A02D2" w14:textId="61BA6FF9" w:rsidR="00B274C2" w:rsidRDefault="00B274C2">
                            <w:pPr>
                              <w:contextualSpacing/>
                              <w:jc w:val="left"/>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6542048B" id="_x0000_t202" coordsize="21600,21600" o:spt="202" path="m,l,21600r21600,l21600,xe">
                <v:stroke joinstyle="miter"/>
                <v:path gradientshapeok="t" o:connecttype="rect"/>
              </v:shapetype>
              <v:shape id="ODT_ATTR_LBL_SHAPE" o:spid="_x0000_s1026" type="#_x0000_t202" style="position:absolute;left:0;text-align:left;margin-left:0;margin-top:-3.6pt;width:611.45pt;height:3.6pt;flip:y;z-index:251659264;visibility:visible;mso-wrap-style:square;mso-width-percent:1000;mso-height-percent:0;mso-wrap-distance-left:9pt;mso-wrap-distance-top:0;mso-wrap-distance-right:9pt;mso-wrap-distance-bottom:0;mso-position-horizontal:lef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" fillcolor="#f2f2f2" stroked="f">
                <v:textbox inset=",0,,0">
                  <w:txbxContent>
                    <w:p w14:paraId="532A02D2" w14:textId="61BA6FF9" w:rsidR="00B274C2" w:rsidRDefault="00B274C2">
                      <w:pPr>
                        <w:contextualSpacing/>
                        <w:jc w:val="left"/>
                      </w:pPr>
                    </w:p>
                  </w:txbxContent>
                </v:textbox>
                <w10:wrap anchorx="page" anchory="page"/>
              </v:shape>
            </w:pict>
          </mc:Fallback>
        </mc:AlternateContent>
      </w:r>
    </w:p>
    <w:p w14:paraId="3BB70513" w14:textId="77777777" w:rsidR="00B274C2" w:rsidRDefault="00B274C2">
      <w:pPr>
        <w:widowControl w:val="0"/>
        <w:pBdr>
          <w:top w:val="nil"/>
          <w:left w:val="nil"/>
          <w:bottom w:val="nil"/>
          <w:right w:val="nil"/>
          <w:between w:val="nil"/>
        </w:pBdr>
        <w:spacing w:line="276" w:lineRule="auto"/>
        <w:jc w:val="left"/>
        <w:rPr>
          <w:rFonts w:ascii="Arial" w:eastAsia="Arial" w:hAnsi="Arial" w:cs="Arial"/>
          <w:color w:val="000000"/>
          <w:sz w:val="22"/>
          <w:szCs w:val="22"/>
        </w:rPr>
      </w:pPr>
    </w:p>
    <w:tbl>
      <w:tblPr>
        <w:tblStyle w:val="a3"/>
        <w:tblpPr w:leftFromText="180" w:rightFromText="180" w:vertAnchor="page" w:horzAnchor="margin"/>
        <w:tblW w:w="9072" w:type="dxa"/>
        <w:tblInd w:w="0"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229"/>
      </w:tblGrid>
      <w:tr w:rsidR="00B274C2" w14:paraId="0B2C55EC" w14:textId="77777777">
        <w:trPr>
          <w:trHeight w:val="1152"/>
        </w:trPr>
        <w:tc>
          <w:tcPr>
            <w:tcW w:w="9072" w:type="dxa"/>
            <w:gridSpan w:val="2"/>
          </w:tcPr>
          <w:p w14:paraId="774A8BC1" w14:textId="77777777" w:rsidR="00B274C2" w:rsidRDefault="00B274C2">
            <w:pPr>
              <w:ind w:right="1305"/>
              <w:rPr>
                <w:rFonts w:ascii="Birch Std" w:eastAsia="Birch Std" w:hAnsi="Birch Std" w:cs="Birch Std"/>
                <w:b/>
                <w:sz w:val="26"/>
                <w:szCs w:val="26"/>
              </w:rPr>
            </w:pPr>
          </w:p>
          <w:p w14:paraId="01E073DD" w14:textId="77777777" w:rsidR="00B274C2" w:rsidRDefault="00000000">
            <w:pPr>
              <w:ind w:left="1260" w:right="1305"/>
              <w:jc w:val="center"/>
              <w:rPr>
                <w:rFonts w:ascii="Birch Std" w:eastAsia="Birch Std" w:hAnsi="Birch Std" w:cs="Birch Std"/>
                <w:b/>
                <w:sz w:val="28"/>
                <w:szCs w:val="28"/>
              </w:rPr>
            </w:pPr>
            <w:r>
              <w:rPr>
                <w:noProof/>
              </w:rPr>
              <w:drawing>
                <wp:anchor distT="0" distB="0" distL="114300" distR="114300" simplePos="0" relativeHeight="251660288" behindDoc="0" locked="0" layoutInCell="1" hidden="0" allowOverlap="1" wp14:anchorId="30BF25BC" wp14:editId="30175EA3">
                  <wp:simplePos x="0" y="0"/>
                  <wp:positionH relativeFrom="column">
                    <wp:posOffset>54432</wp:posOffset>
                  </wp:positionH>
                  <wp:positionV relativeFrom="paragraph">
                    <wp:posOffset>38191</wp:posOffset>
                  </wp:positionV>
                  <wp:extent cx="540218" cy="764929"/>
                  <wp:effectExtent l="0" t="0" r="0" b="0"/>
                  <wp:wrapNone/>
                  <wp:docPr id="15718453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l="34" r="34"/>
                          <a:stretch>
                            <a:fillRect/>
                          </a:stretch>
                        </pic:blipFill>
                        <pic:spPr>
                          <a:xfrm>
                            <a:off x="0" y="0"/>
                            <a:ext cx="540218" cy="764929"/>
                          </a:xfrm>
                          <a:prstGeom prst="rect">
                            <a:avLst/>
                          </a:prstGeom>
                          <a:ln/>
                        </pic:spPr>
                      </pic:pic>
                    </a:graphicData>
                  </a:graphic>
                </wp:anchor>
              </w:drawing>
            </w:r>
          </w:p>
          <w:p w14:paraId="1AC9856F" w14:textId="77777777" w:rsidR="00B274C2" w:rsidRDefault="00000000">
            <w:pPr>
              <w:ind w:left="1560" w:right="1305"/>
              <w:jc w:val="center"/>
              <w:rPr>
                <w:rFonts w:ascii="Birch Std" w:eastAsia="Birch Std" w:hAnsi="Birch Std" w:cs="Birch Std"/>
                <w:b/>
                <w:sz w:val="50"/>
                <w:szCs w:val="50"/>
              </w:rPr>
            </w:pPr>
            <w:r>
              <w:rPr>
                <w:rFonts w:ascii="Birch Std" w:eastAsia="Birch Std" w:hAnsi="Birch Std" w:cs="Birch Std"/>
                <w:b/>
                <w:sz w:val="28"/>
                <w:szCs w:val="28"/>
              </w:rPr>
              <w:t>Cakrawala Edukasi</w:t>
            </w:r>
          </w:p>
          <w:p w14:paraId="4010A3E1" w14:textId="3873D6B8" w:rsidR="00B274C2" w:rsidRDefault="00000000">
            <w:pPr>
              <w:ind w:right="40"/>
              <w:jc w:val="center"/>
              <w:rPr>
                <w:rFonts w:ascii="Cambria" w:eastAsia="Cambria" w:hAnsi="Cambria" w:cs="Cambria"/>
                <w:sz w:val="16"/>
                <w:szCs w:val="16"/>
              </w:rPr>
            </w:pPr>
            <w:r>
              <w:rPr>
                <w:rFonts w:ascii="Cambria" w:eastAsia="Cambria" w:hAnsi="Cambria" w:cs="Cambria"/>
                <w:sz w:val="16"/>
                <w:szCs w:val="16"/>
              </w:rPr>
              <w:t xml:space="preserve">Vol </w:t>
            </w:r>
            <w:r w:rsidR="006C0053">
              <w:rPr>
                <w:rFonts w:ascii="Cambria" w:eastAsia="Cambria" w:hAnsi="Cambria" w:cs="Cambria"/>
                <w:sz w:val="16"/>
                <w:szCs w:val="16"/>
              </w:rPr>
              <w:t>1</w:t>
            </w:r>
            <w:r>
              <w:rPr>
                <w:rFonts w:ascii="Cambria" w:eastAsia="Cambria" w:hAnsi="Cambria" w:cs="Cambria"/>
                <w:sz w:val="16"/>
                <w:szCs w:val="16"/>
              </w:rPr>
              <w:t xml:space="preserve"> No </w:t>
            </w:r>
            <w:r w:rsidR="006C0053">
              <w:rPr>
                <w:rFonts w:ascii="Cambria" w:eastAsia="Cambria" w:hAnsi="Cambria" w:cs="Cambria"/>
                <w:sz w:val="16"/>
                <w:szCs w:val="16"/>
              </w:rPr>
              <w:t>1</w:t>
            </w:r>
            <w:r>
              <w:rPr>
                <w:rFonts w:ascii="Cambria" w:eastAsia="Cambria" w:hAnsi="Cambria" w:cs="Cambria"/>
                <w:sz w:val="16"/>
                <w:szCs w:val="16"/>
              </w:rPr>
              <w:t xml:space="preserve"> </w:t>
            </w:r>
            <w:r w:rsidR="006C0053">
              <w:rPr>
                <w:rFonts w:ascii="Cambria" w:eastAsia="Cambria" w:hAnsi="Cambria" w:cs="Cambria"/>
                <w:sz w:val="16"/>
                <w:szCs w:val="16"/>
              </w:rPr>
              <w:t>Juli</w:t>
            </w:r>
            <w:r>
              <w:rPr>
                <w:rFonts w:ascii="Cambria" w:eastAsia="Cambria" w:hAnsi="Cambria" w:cs="Cambria"/>
                <w:sz w:val="16"/>
                <w:szCs w:val="16"/>
              </w:rPr>
              <w:t xml:space="preserve"> </w:t>
            </w:r>
            <w:r w:rsidR="006C0053">
              <w:rPr>
                <w:rFonts w:ascii="Cambria" w:eastAsia="Cambria" w:hAnsi="Cambria" w:cs="Cambria"/>
                <w:sz w:val="16"/>
                <w:szCs w:val="16"/>
              </w:rPr>
              <w:t>2026</w:t>
            </w:r>
          </w:p>
          <w:p w14:paraId="596BD431" w14:textId="77777777" w:rsidR="00B274C2" w:rsidRDefault="00000000">
            <w:pPr>
              <w:widowControl w:val="0"/>
              <w:tabs>
                <w:tab w:val="left" w:pos="1439"/>
              </w:tabs>
              <w:ind w:right="5"/>
              <w:jc w:val="center"/>
              <w:rPr>
                <w:rFonts w:ascii="Cambria" w:eastAsia="Cambria" w:hAnsi="Cambria" w:cs="Cambria"/>
                <w:sz w:val="16"/>
                <w:szCs w:val="16"/>
              </w:rPr>
            </w:pPr>
            <w:r>
              <w:rPr>
                <w:rFonts w:ascii="Cambria" w:eastAsia="Cambria" w:hAnsi="Cambria" w:cs="Cambria"/>
                <w:sz w:val="16"/>
                <w:szCs w:val="16"/>
              </w:rPr>
              <w:t>ISSN: XXXX-XXXX (Cetak) ISSN: XXXX-XXXX (Elektronik)</w:t>
            </w:r>
          </w:p>
          <w:p w14:paraId="18B83365" w14:textId="77777777" w:rsidR="00B274C2" w:rsidRDefault="00000000">
            <w:pPr>
              <w:widowControl w:val="0"/>
              <w:tabs>
                <w:tab w:val="left" w:pos="1439"/>
              </w:tabs>
              <w:ind w:right="5"/>
              <w:jc w:val="center"/>
              <w:rPr>
                <w:rFonts w:ascii="Cambria" w:eastAsia="Cambria" w:hAnsi="Cambria" w:cs="Cambria"/>
                <w:sz w:val="16"/>
                <w:szCs w:val="16"/>
              </w:rPr>
            </w:pPr>
            <w:r>
              <w:rPr>
                <w:rFonts w:ascii="Cambria" w:eastAsia="Cambria" w:hAnsi="Cambria" w:cs="Cambria"/>
                <w:sz w:val="16"/>
                <w:szCs w:val="16"/>
              </w:rPr>
              <w:t xml:space="preserve">Akses Terbuka:  </w:t>
            </w:r>
            <w:hyperlink r:id="rId9">
              <w:r>
                <w:rPr>
                  <w:rFonts w:ascii="Cambria" w:eastAsia="Cambria" w:hAnsi="Cambria" w:cs="Cambria"/>
                  <w:color w:val="1155CC"/>
                  <w:sz w:val="16"/>
                  <w:szCs w:val="16"/>
                  <w:u w:val="single"/>
                </w:rPr>
                <w:t>https://cakrawalaedukasi.org/cakraedu/index</w:t>
              </w:r>
            </w:hyperlink>
          </w:p>
          <w:p w14:paraId="6D986A21" w14:textId="77777777" w:rsidR="00B274C2" w:rsidRDefault="00B274C2">
            <w:pPr>
              <w:widowControl w:val="0"/>
              <w:tabs>
                <w:tab w:val="left" w:pos="1439"/>
              </w:tabs>
              <w:ind w:right="5"/>
              <w:jc w:val="center"/>
              <w:rPr>
                <w:sz w:val="16"/>
                <w:szCs w:val="16"/>
              </w:rPr>
            </w:pPr>
          </w:p>
        </w:tc>
      </w:tr>
      <w:tr w:rsidR="00B274C2" w14:paraId="15295E56" w14:textId="77777777">
        <w:trPr>
          <w:trHeight w:val="2189"/>
        </w:trPr>
        <w:tc>
          <w:tcPr>
            <w:tcW w:w="9072" w:type="dxa"/>
            <w:gridSpan w:val="2"/>
          </w:tcPr>
          <w:p w14:paraId="3EE901CC" w14:textId="77777777" w:rsidR="00B274C2" w:rsidRDefault="00B274C2">
            <w:pPr>
              <w:jc w:val="left"/>
            </w:pPr>
          </w:p>
          <w:p w14:paraId="0BF6B865" w14:textId="6E00DD29" w:rsidR="00B274C2" w:rsidRDefault="00561E82">
            <w:pPr>
              <w:ind w:right="283"/>
              <w:rPr>
                <w:b/>
                <w:sz w:val="28"/>
                <w:szCs w:val="28"/>
              </w:rPr>
            </w:pPr>
            <w:r>
              <w:rPr>
                <w:b/>
                <w:sz w:val="28"/>
                <w:szCs w:val="28"/>
              </w:rPr>
              <w:t>ANALISIS PERUBAHAN  PADA KURIKULUM  INDEPENDEN SEBAGAI  INOVASI  PENDIDIKAN</w:t>
            </w:r>
          </w:p>
          <w:p w14:paraId="130CA089" w14:textId="77777777" w:rsidR="00B274C2" w:rsidRDefault="00B274C2">
            <w:pPr>
              <w:rPr>
                <w:b/>
              </w:rPr>
            </w:pPr>
          </w:p>
          <w:p w14:paraId="667750D4" w14:textId="57DF7B73" w:rsidR="00B274C2" w:rsidRDefault="00561E82">
            <w:pPr>
              <w:rPr>
                <w:b/>
                <w:sz w:val="22"/>
                <w:szCs w:val="22"/>
              </w:rPr>
            </w:pPr>
            <w:r>
              <w:rPr>
                <w:b/>
                <w:sz w:val="22"/>
                <w:szCs w:val="22"/>
              </w:rPr>
              <w:t>Apipah</w:t>
            </w:r>
            <w:r w:rsidRPr="008216E8">
              <w:rPr>
                <w:b/>
                <w:sz w:val="22"/>
                <w:szCs w:val="22"/>
                <w:vertAlign w:val="superscript"/>
              </w:rPr>
              <w:t>1</w:t>
            </w:r>
            <w:r>
              <w:rPr>
                <w:b/>
                <w:sz w:val="22"/>
                <w:szCs w:val="22"/>
              </w:rPr>
              <w:t>, Agni Gustiawati</w:t>
            </w:r>
            <w:r w:rsidRPr="008216E8">
              <w:rPr>
                <w:b/>
                <w:sz w:val="22"/>
                <w:szCs w:val="22"/>
                <w:vertAlign w:val="superscript"/>
              </w:rPr>
              <w:t>2</w:t>
            </w:r>
            <w:r>
              <w:rPr>
                <w:b/>
                <w:sz w:val="22"/>
                <w:szCs w:val="22"/>
              </w:rPr>
              <w:t>, Siti Sopiah Nurfadillah</w:t>
            </w:r>
            <w:r w:rsidRPr="008216E8">
              <w:rPr>
                <w:b/>
                <w:sz w:val="22"/>
                <w:szCs w:val="22"/>
                <w:vertAlign w:val="superscript"/>
              </w:rPr>
              <w:t>3</w:t>
            </w:r>
            <w:r>
              <w:rPr>
                <w:b/>
                <w:sz w:val="22"/>
                <w:szCs w:val="22"/>
              </w:rPr>
              <w:t>, Tiara Hermalia</w:t>
            </w:r>
            <w:r w:rsidRPr="008216E8">
              <w:rPr>
                <w:b/>
                <w:sz w:val="22"/>
                <w:szCs w:val="22"/>
                <w:vertAlign w:val="superscript"/>
              </w:rPr>
              <w:t>4</w:t>
            </w:r>
            <w:r>
              <w:rPr>
                <w:b/>
                <w:sz w:val="22"/>
                <w:szCs w:val="22"/>
              </w:rPr>
              <w:t>, Zulfa Ridha Amanah</w:t>
            </w:r>
            <w:r w:rsidRPr="008216E8">
              <w:rPr>
                <w:b/>
                <w:sz w:val="22"/>
                <w:szCs w:val="22"/>
                <w:vertAlign w:val="superscript"/>
              </w:rPr>
              <w:t>5</w:t>
            </w:r>
            <w:r>
              <w:rPr>
                <w:b/>
                <w:sz w:val="22"/>
                <w:szCs w:val="22"/>
              </w:rPr>
              <w:t xml:space="preserve"> </w:t>
            </w:r>
          </w:p>
          <w:p w14:paraId="0A64C38A" w14:textId="260CEEB8" w:rsidR="00B274C2" w:rsidRDefault="00000000">
            <w:pPr>
              <w:rPr>
                <w:sz w:val="18"/>
                <w:szCs w:val="18"/>
              </w:rPr>
            </w:pPr>
            <w:r>
              <w:rPr>
                <w:sz w:val="18"/>
                <w:szCs w:val="18"/>
                <w:vertAlign w:val="superscript"/>
              </w:rPr>
              <w:t>1</w:t>
            </w:r>
            <w:r w:rsidR="00561E82">
              <w:rPr>
                <w:sz w:val="18"/>
                <w:szCs w:val="18"/>
              </w:rPr>
              <w:t>Universitas Muhammadiyah Bogor Raya</w:t>
            </w:r>
            <w:r>
              <w:rPr>
                <w:sz w:val="18"/>
                <w:szCs w:val="18"/>
              </w:rPr>
              <w:t>)</w:t>
            </w:r>
          </w:p>
          <w:p w14:paraId="56AE3589" w14:textId="51F785B7" w:rsidR="00B274C2" w:rsidRDefault="00000000">
            <w:pPr>
              <w:rPr>
                <w:sz w:val="18"/>
                <w:szCs w:val="18"/>
              </w:rPr>
            </w:pPr>
            <w:r>
              <w:rPr>
                <w:sz w:val="18"/>
                <w:szCs w:val="18"/>
                <w:vertAlign w:val="superscript"/>
              </w:rPr>
              <w:t>2</w:t>
            </w:r>
            <w:r w:rsidR="00665124">
              <w:rPr>
                <w:sz w:val="18"/>
                <w:szCs w:val="18"/>
              </w:rPr>
              <w:t>Universitas Muhammadiyah Bogor Raya</w:t>
            </w:r>
          </w:p>
          <w:p w14:paraId="0277A207" w14:textId="1BF76DC4" w:rsidR="00561E82" w:rsidRPr="00665124" w:rsidRDefault="00000000" w:rsidP="00561E82">
            <w:pPr>
              <w:rPr>
                <w:rFonts w:ascii="Palatino Linotype" w:eastAsia="Palatino Linotype" w:hAnsi="Palatino Linotype" w:cs="Palatino Linotype"/>
                <w:sz w:val="18"/>
                <w:szCs w:val="18"/>
              </w:rPr>
            </w:pPr>
            <w:bookmarkStart w:id="0" w:name="_heading=h.gjdgxs" w:colFirst="0" w:colLast="0"/>
            <w:bookmarkEnd w:id="0"/>
            <w:r>
              <w:rPr>
                <w:i/>
                <w:sz w:val="18"/>
                <w:szCs w:val="18"/>
              </w:rPr>
              <w:t>Email</w:t>
            </w:r>
            <w:r w:rsidRPr="00561E82">
              <w:rPr>
                <w:i/>
                <w:sz w:val="20"/>
                <w:szCs w:val="20"/>
              </w:rPr>
              <w:t xml:space="preserve">: </w:t>
            </w:r>
            <w:r w:rsidR="00561E82" w:rsidRPr="00561E82">
              <w:rPr>
                <w:rFonts w:ascii="Palatino Linotype" w:eastAsia="Palatino Linotype" w:hAnsi="Palatino Linotype" w:cs="Palatino Linotype"/>
                <w:sz w:val="20"/>
                <w:szCs w:val="20"/>
              </w:rPr>
              <w:t xml:space="preserve"> </w:t>
            </w:r>
            <w:r w:rsidR="00561E82" w:rsidRPr="00665124">
              <w:rPr>
                <w:rFonts w:ascii="Palatino Linotype" w:eastAsia="Palatino Linotype" w:hAnsi="Palatino Linotype" w:cs="Palatino Linotype"/>
                <w:sz w:val="18"/>
                <w:szCs w:val="18"/>
              </w:rPr>
              <w:t>fivecmld1@gmail.com</w:t>
            </w:r>
          </w:p>
          <w:p w14:paraId="7448AFA5" w14:textId="428FA69B" w:rsidR="00B274C2" w:rsidRPr="00665124" w:rsidRDefault="00B274C2">
            <w:pPr>
              <w:rPr>
                <w:i/>
                <w:sz w:val="18"/>
                <w:szCs w:val="18"/>
              </w:rPr>
            </w:pPr>
          </w:p>
          <w:p w14:paraId="238735D8" w14:textId="77777777" w:rsidR="00B274C2" w:rsidRDefault="00B274C2">
            <w:pPr>
              <w:jc w:val="left"/>
              <w:rPr>
                <w:vertAlign w:val="superscript"/>
              </w:rPr>
            </w:pPr>
          </w:p>
        </w:tc>
      </w:tr>
      <w:tr w:rsidR="00B274C2" w14:paraId="1645E9DA" w14:textId="77777777">
        <w:trPr>
          <w:trHeight w:val="263"/>
        </w:trPr>
        <w:tc>
          <w:tcPr>
            <w:tcW w:w="1843" w:type="dxa"/>
            <w:vMerge w:val="restart"/>
            <w:tcBorders>
              <w:right w:val="nil"/>
            </w:tcBorders>
          </w:tcPr>
          <w:p w14:paraId="6F14CBED" w14:textId="77777777" w:rsidR="00B274C2" w:rsidRDefault="00000000">
            <w:pPr>
              <w:widowControl w:val="0"/>
              <w:jc w:val="left"/>
              <w:rPr>
                <w:b/>
                <w:sz w:val="18"/>
                <w:szCs w:val="18"/>
              </w:rPr>
            </w:pPr>
            <w:r>
              <w:rPr>
                <w:b/>
                <w:sz w:val="18"/>
                <w:szCs w:val="18"/>
              </w:rPr>
              <w:t>Informasi Artikel:</w:t>
            </w:r>
          </w:p>
          <w:p w14:paraId="0BE03644" w14:textId="77777777" w:rsidR="00B274C2" w:rsidRDefault="00000000">
            <w:pPr>
              <w:widowControl w:val="0"/>
              <w:pBdr>
                <w:top w:val="nil"/>
                <w:left w:val="nil"/>
                <w:bottom w:val="nil"/>
                <w:right w:val="nil"/>
                <w:between w:val="nil"/>
              </w:pBdr>
              <w:jc w:val="left"/>
              <w:rPr>
                <w:color w:val="000000"/>
                <w:sz w:val="18"/>
                <w:szCs w:val="18"/>
              </w:rPr>
            </w:pPr>
            <w:r>
              <w:rPr>
                <w:color w:val="000000"/>
                <w:sz w:val="18"/>
                <w:szCs w:val="18"/>
              </w:rPr>
              <w:t>Diterima:</w:t>
            </w:r>
          </w:p>
          <w:p w14:paraId="338E8939" w14:textId="77777777" w:rsidR="00B274C2" w:rsidRDefault="00000000">
            <w:pPr>
              <w:widowControl w:val="0"/>
              <w:pBdr>
                <w:top w:val="nil"/>
                <w:left w:val="nil"/>
                <w:bottom w:val="nil"/>
                <w:right w:val="nil"/>
                <w:between w:val="nil"/>
              </w:pBdr>
              <w:jc w:val="left"/>
              <w:rPr>
                <w:color w:val="000000"/>
                <w:sz w:val="18"/>
                <w:szCs w:val="18"/>
              </w:rPr>
            </w:pPr>
            <w:r>
              <w:rPr>
                <w:color w:val="000000"/>
                <w:sz w:val="18"/>
                <w:szCs w:val="18"/>
              </w:rPr>
              <w:t>DDMMYY</w:t>
            </w:r>
          </w:p>
          <w:p w14:paraId="7E332439" w14:textId="77777777" w:rsidR="00B274C2" w:rsidRDefault="00000000">
            <w:pPr>
              <w:widowControl w:val="0"/>
              <w:pBdr>
                <w:top w:val="nil"/>
                <w:left w:val="nil"/>
                <w:bottom w:val="nil"/>
                <w:right w:val="nil"/>
                <w:between w:val="nil"/>
              </w:pBdr>
              <w:jc w:val="left"/>
              <w:rPr>
                <w:color w:val="000000"/>
                <w:sz w:val="18"/>
                <w:szCs w:val="18"/>
              </w:rPr>
            </w:pPr>
            <w:r>
              <w:rPr>
                <w:color w:val="000000"/>
                <w:sz w:val="18"/>
                <w:szCs w:val="18"/>
              </w:rPr>
              <w:t>Direvisi:</w:t>
            </w:r>
          </w:p>
          <w:p w14:paraId="0B019AB8" w14:textId="77777777" w:rsidR="00B274C2" w:rsidRDefault="00000000">
            <w:pPr>
              <w:widowControl w:val="0"/>
              <w:pBdr>
                <w:top w:val="nil"/>
                <w:left w:val="nil"/>
                <w:bottom w:val="nil"/>
                <w:right w:val="nil"/>
                <w:between w:val="nil"/>
              </w:pBdr>
              <w:jc w:val="left"/>
              <w:rPr>
                <w:color w:val="000000"/>
                <w:sz w:val="18"/>
                <w:szCs w:val="18"/>
              </w:rPr>
            </w:pPr>
            <w:r>
              <w:rPr>
                <w:color w:val="000000"/>
                <w:sz w:val="18"/>
                <w:szCs w:val="18"/>
              </w:rPr>
              <w:t>DDMMYY</w:t>
            </w:r>
          </w:p>
          <w:p w14:paraId="579929A2" w14:textId="77777777" w:rsidR="00B274C2" w:rsidRDefault="00000000">
            <w:pPr>
              <w:widowControl w:val="0"/>
              <w:pBdr>
                <w:top w:val="nil"/>
                <w:left w:val="nil"/>
                <w:bottom w:val="nil"/>
                <w:right w:val="nil"/>
                <w:between w:val="nil"/>
              </w:pBdr>
              <w:jc w:val="left"/>
              <w:rPr>
                <w:color w:val="000000"/>
                <w:sz w:val="18"/>
                <w:szCs w:val="18"/>
              </w:rPr>
            </w:pPr>
            <w:r>
              <w:rPr>
                <w:color w:val="000000"/>
                <w:sz w:val="18"/>
                <w:szCs w:val="18"/>
              </w:rPr>
              <w:t>Diterima:</w:t>
            </w:r>
          </w:p>
          <w:p w14:paraId="29DF0CCF" w14:textId="77777777" w:rsidR="00B274C2" w:rsidRDefault="00000000">
            <w:pPr>
              <w:widowControl w:val="0"/>
              <w:pBdr>
                <w:top w:val="nil"/>
                <w:left w:val="nil"/>
                <w:bottom w:val="nil"/>
                <w:right w:val="nil"/>
                <w:between w:val="nil"/>
              </w:pBdr>
              <w:jc w:val="left"/>
              <w:rPr>
                <w:color w:val="000000"/>
                <w:sz w:val="20"/>
                <w:szCs w:val="20"/>
              </w:rPr>
            </w:pPr>
            <w:r>
              <w:rPr>
                <w:color w:val="000000"/>
                <w:sz w:val="18"/>
                <w:szCs w:val="18"/>
              </w:rPr>
              <w:t>DDMMYY</w:t>
            </w:r>
          </w:p>
          <w:p w14:paraId="6CFB3CAF" w14:textId="77777777" w:rsidR="00B274C2" w:rsidRDefault="00B274C2">
            <w:pPr>
              <w:widowControl w:val="0"/>
              <w:ind w:right="124"/>
              <w:jc w:val="left"/>
              <w:rPr>
                <w:b/>
                <w:sz w:val="20"/>
                <w:szCs w:val="20"/>
              </w:rPr>
            </w:pPr>
          </w:p>
          <w:p w14:paraId="7D53FD75" w14:textId="77777777" w:rsidR="00B274C2" w:rsidRDefault="00B274C2">
            <w:pPr>
              <w:widowControl w:val="0"/>
              <w:ind w:right="124"/>
              <w:jc w:val="left"/>
              <w:rPr>
                <w:b/>
                <w:sz w:val="20"/>
                <w:szCs w:val="20"/>
              </w:rPr>
            </w:pPr>
          </w:p>
          <w:p w14:paraId="1A2F6353" w14:textId="77777777" w:rsidR="00B274C2" w:rsidRDefault="00B274C2">
            <w:pPr>
              <w:widowControl w:val="0"/>
              <w:ind w:right="124"/>
              <w:jc w:val="left"/>
              <w:rPr>
                <w:b/>
                <w:sz w:val="20"/>
                <w:szCs w:val="20"/>
              </w:rPr>
            </w:pPr>
          </w:p>
        </w:tc>
        <w:tc>
          <w:tcPr>
            <w:tcW w:w="7229" w:type="dxa"/>
            <w:tcBorders>
              <w:top w:val="single" w:sz="4" w:space="0" w:color="000000"/>
              <w:left w:val="nil"/>
            </w:tcBorders>
          </w:tcPr>
          <w:p w14:paraId="27021755" w14:textId="77777777" w:rsidR="00B274C2" w:rsidRDefault="00000000">
            <w:pPr>
              <w:widowControl w:val="0"/>
              <w:ind w:left="126"/>
            </w:pPr>
            <w:r>
              <w:rPr>
                <w:b/>
                <w:i/>
                <w:sz w:val="20"/>
                <w:szCs w:val="20"/>
              </w:rPr>
              <w:t>ABSTRAK</w:t>
            </w:r>
            <w:r>
              <w:rPr>
                <w:i/>
                <w:sz w:val="20"/>
                <w:szCs w:val="20"/>
              </w:rPr>
              <w:t>(10 poin)</w:t>
            </w:r>
          </w:p>
        </w:tc>
      </w:tr>
      <w:tr w:rsidR="00B274C2" w14:paraId="2ABE6B2C" w14:textId="77777777">
        <w:trPr>
          <w:trHeight w:val="1378"/>
        </w:trPr>
        <w:tc>
          <w:tcPr>
            <w:tcW w:w="1843" w:type="dxa"/>
            <w:vMerge/>
            <w:tcBorders>
              <w:right w:val="nil"/>
            </w:tcBorders>
          </w:tcPr>
          <w:p w14:paraId="13291F19" w14:textId="77777777" w:rsidR="00B274C2" w:rsidRDefault="00B274C2">
            <w:pPr>
              <w:widowControl w:val="0"/>
              <w:pBdr>
                <w:top w:val="nil"/>
                <w:left w:val="nil"/>
                <w:bottom w:val="nil"/>
                <w:right w:val="nil"/>
                <w:between w:val="nil"/>
              </w:pBdr>
              <w:spacing w:line="276" w:lineRule="auto"/>
              <w:jc w:val="left"/>
            </w:pPr>
          </w:p>
        </w:tc>
        <w:tc>
          <w:tcPr>
            <w:tcW w:w="7229" w:type="dxa"/>
            <w:tcBorders>
              <w:top w:val="single" w:sz="4" w:space="0" w:color="000000"/>
              <w:left w:val="nil"/>
              <w:bottom w:val="single" w:sz="4" w:space="0" w:color="000000"/>
            </w:tcBorders>
          </w:tcPr>
          <w:p w14:paraId="6C253A96" w14:textId="3F9AE091" w:rsidR="00561E82" w:rsidRDefault="00561E82">
            <w:pPr>
              <w:ind w:left="135"/>
              <w:rPr>
                <w:sz w:val="22"/>
              </w:rPr>
            </w:pPr>
            <w:r>
              <w:rPr>
                <w:sz w:val="22"/>
              </w:rPr>
              <w:t xml:space="preserve">Penelitian ini dilakukan di sebuah sekolah yang menerapkan kurikulum Merdeka. Kurikulum Merdeka merupakan perubahan mendasar dalam sistem pendidikan dengan tujuan meningkatkan kualitas dan menetapkan relevansi pendidikan sesuai dengan tuntutan zaman. Tujuan penulisan artikel ini adalah untuk menganalisis perubahan dalam kurikulum Merdeka sebagai inovasi pendidikan. Pendekatan yang digunakan dalam penelitian ini adalah studi kualitatif. Untuk memperoleh data sesuai dengan permasalahan yang diteliti, dalam penelitian ini penulis mengumpulkan data melalui wawancara, observasi, dan studi dokumen. Hasil penelitian menunjukkan:1) penerapan kurikulum Merdeka merupakan penerapan pembelajaran berbasis proyek untuk mengembangkan soft skill dan karakter sesuai dengan profil Pancasila. 2) dalam penerapan Kurikulum Merdeka di </w:t>
            </w:r>
            <w:r w:rsidR="006C5019">
              <w:rPr>
                <w:sz w:val="22"/>
              </w:rPr>
              <w:t>SMP</w:t>
            </w:r>
            <w:r>
              <w:rPr>
                <w:sz w:val="22"/>
              </w:rPr>
              <w:t>, guru kurang mahir dalam penggunaan teknologi informasi sehingga guru menghadapi kesulitan dalam menyusun rencana pembelajaran. 3) Strategi untuk menghadapi tantangan tersebut adalah dengan memberikan pelatihan dan lokakarya untuk meningkatkan kompetensi guru dalam menerapkan metode pembelajaran baru. 4) Perubahan kurikulum memengaruhi metode pembelajaran, dalam hal ini guru mata pelajaran pilihan linear tidak wajib</w:t>
            </w:r>
          </w:p>
          <w:p w14:paraId="60B93D9C" w14:textId="168BFC8D" w:rsidR="00E32862" w:rsidRDefault="00E32862" w:rsidP="00E32862">
            <w:pPr>
              <w:spacing w:before="1"/>
              <w:ind w:right="-29"/>
              <w:rPr>
                <w:sz w:val="22"/>
              </w:rPr>
            </w:pPr>
            <w:r>
              <w:rPr>
                <w:sz w:val="22"/>
              </w:rPr>
              <w:t xml:space="preserve">   dan dapat diajar oleh guru yang sama di semua kelas.</w:t>
            </w:r>
          </w:p>
          <w:p w14:paraId="10CC9770" w14:textId="77777777" w:rsidR="00E32862" w:rsidRDefault="00E32862" w:rsidP="00E32862">
            <w:pPr>
              <w:spacing w:before="1"/>
              <w:ind w:right="-29"/>
            </w:pPr>
          </w:p>
          <w:p w14:paraId="6708CF81" w14:textId="746BB11A" w:rsidR="00665124" w:rsidRPr="00A35EC7" w:rsidRDefault="00000000" w:rsidP="00665124">
            <w:pPr>
              <w:rPr>
                <w:sz w:val="22"/>
                <w:szCs w:val="22"/>
              </w:rPr>
            </w:pPr>
            <w:r>
              <w:rPr>
                <w:b/>
                <w:i/>
                <w:sz w:val="18"/>
                <w:szCs w:val="18"/>
              </w:rPr>
              <w:t>Kata kunci:</w:t>
            </w:r>
            <w:r>
              <w:t xml:space="preserve"> </w:t>
            </w:r>
            <w:r w:rsidR="00665124" w:rsidRPr="00A35EC7">
              <w:rPr>
                <w:sz w:val="22"/>
                <w:szCs w:val="22"/>
              </w:rPr>
              <w:t xml:space="preserve"> </w:t>
            </w:r>
            <w:r w:rsidR="00665124" w:rsidRPr="006C5019">
              <w:rPr>
                <w:i/>
                <w:iCs/>
                <w:sz w:val="20"/>
                <w:szCs w:val="20"/>
              </w:rPr>
              <w:t>Kurikulum</w:t>
            </w:r>
            <w:r w:rsidR="006C5019" w:rsidRPr="006C5019">
              <w:rPr>
                <w:i/>
                <w:iCs/>
                <w:sz w:val="20"/>
                <w:szCs w:val="20"/>
              </w:rPr>
              <w:t>,</w:t>
            </w:r>
            <w:r w:rsidR="00665124" w:rsidRPr="006C5019">
              <w:rPr>
                <w:i/>
                <w:iCs/>
                <w:sz w:val="20"/>
                <w:szCs w:val="20"/>
              </w:rPr>
              <w:t xml:space="preserve"> Independen, Inovasi, Pendidikan</w:t>
            </w:r>
          </w:p>
          <w:p w14:paraId="0EB7582D" w14:textId="580D7B07" w:rsidR="00B274C2" w:rsidRDefault="00B274C2">
            <w:pPr>
              <w:ind w:left="135"/>
              <w:rPr>
                <w:b/>
                <w:i/>
                <w:sz w:val="18"/>
                <w:szCs w:val="18"/>
              </w:rPr>
            </w:pPr>
          </w:p>
        </w:tc>
      </w:tr>
      <w:tr w:rsidR="00B274C2" w14:paraId="058BBD9B" w14:textId="77777777">
        <w:trPr>
          <w:trHeight w:val="744"/>
        </w:trPr>
        <w:tc>
          <w:tcPr>
            <w:tcW w:w="1843" w:type="dxa"/>
            <w:tcBorders>
              <w:right w:val="nil"/>
            </w:tcBorders>
          </w:tcPr>
          <w:p w14:paraId="662252FF" w14:textId="28C90D79" w:rsidR="00B274C2" w:rsidRDefault="00561E82">
            <w:pPr>
              <w:widowControl w:val="0"/>
              <w:ind w:left="122"/>
              <w:jc w:val="left"/>
              <w:rPr>
                <w:b/>
                <w:i/>
                <w:sz w:val="18"/>
                <w:szCs w:val="18"/>
              </w:rPr>
            </w:pPr>
            <w:r>
              <w:rPr>
                <w:b/>
                <w:i/>
                <w:sz w:val="18"/>
                <w:szCs w:val="18"/>
              </w:rPr>
              <w:t xml:space="preserve"> </w:t>
            </w:r>
          </w:p>
        </w:tc>
        <w:tc>
          <w:tcPr>
            <w:tcW w:w="7229" w:type="dxa"/>
            <w:tcBorders>
              <w:top w:val="single" w:sz="4" w:space="0" w:color="000000"/>
              <w:left w:val="nil"/>
            </w:tcBorders>
            <w:vAlign w:val="center"/>
          </w:tcPr>
          <w:p w14:paraId="4DD6DC93" w14:textId="77777777" w:rsidR="00B274C2" w:rsidRDefault="00000000">
            <w:pPr>
              <w:widowControl w:val="0"/>
              <w:ind w:left="1127"/>
              <w:rPr>
                <w:sz w:val="14"/>
                <w:szCs w:val="14"/>
              </w:rPr>
            </w:pPr>
            <w:r>
              <w:rPr>
                <w:sz w:val="14"/>
                <w:szCs w:val="14"/>
              </w:rPr>
              <w:t>©2022 Penulis. Karya ini dilisensikan di bawah Lisensi Creative Commons Attribution-Non Commercial 4.0 International.</w:t>
            </w:r>
            <w:r>
              <w:rPr>
                <w:noProof/>
              </w:rPr>
              <w:drawing>
                <wp:anchor distT="0" distB="0" distL="114300" distR="114300" simplePos="0" relativeHeight="251661312" behindDoc="0" locked="0" layoutInCell="1" hidden="0" allowOverlap="1" wp14:anchorId="0B9655AE" wp14:editId="2161AC1C">
                  <wp:simplePos x="0" y="0"/>
                  <wp:positionH relativeFrom="column">
                    <wp:posOffset>-57783</wp:posOffset>
                  </wp:positionH>
                  <wp:positionV relativeFrom="paragraph">
                    <wp:posOffset>47625</wp:posOffset>
                  </wp:positionV>
                  <wp:extent cx="657225" cy="231140"/>
                  <wp:effectExtent l="0" t="0" r="0" b="0"/>
                  <wp:wrapNone/>
                  <wp:docPr id="15718453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57225" cy="231140"/>
                          </a:xfrm>
                          <a:prstGeom prst="rect">
                            <a:avLst/>
                          </a:prstGeom>
                          <a:ln/>
                        </pic:spPr>
                      </pic:pic>
                    </a:graphicData>
                  </a:graphic>
                </wp:anchor>
              </w:drawing>
            </w:r>
          </w:p>
          <w:p w14:paraId="46D8C85F" w14:textId="77777777" w:rsidR="00B274C2" w:rsidRDefault="00000000">
            <w:pPr>
              <w:widowControl w:val="0"/>
              <w:ind w:left="1127"/>
              <w:jc w:val="left"/>
              <w:rPr>
                <w:sz w:val="14"/>
                <w:szCs w:val="14"/>
              </w:rPr>
            </w:pPr>
            <w:r>
              <w:rPr>
                <w:sz w:val="14"/>
                <w:szCs w:val="14"/>
              </w:rPr>
              <w:t>(https://creativecommons.org/licenses/by-nc/4.0/)</w:t>
            </w:r>
          </w:p>
        </w:tc>
      </w:tr>
    </w:tbl>
    <w:p w14:paraId="5CF595A9" w14:textId="10D3F6E2" w:rsidR="00B274C2" w:rsidRDefault="00000000">
      <w:pPr>
        <w:rPr>
          <w:b/>
          <w:sz w:val="22"/>
          <w:szCs w:val="22"/>
        </w:rPr>
      </w:pPr>
      <w:r>
        <w:rPr>
          <w:b/>
          <w:sz w:val="22"/>
          <w:szCs w:val="22"/>
        </w:rPr>
        <w:t xml:space="preserve">PENDAHULUAN </w:t>
      </w:r>
    </w:p>
    <w:p w14:paraId="30C667FA" w14:textId="04BFA813" w:rsidR="00E32862" w:rsidRPr="006C5019" w:rsidRDefault="00E32862" w:rsidP="00E32862">
      <w:bookmarkStart w:id="1" w:name="_heading=h.30j0zll" w:colFirst="0" w:colLast="0"/>
      <w:bookmarkEnd w:id="1"/>
      <w:r>
        <w:t xml:space="preserve">     </w:t>
      </w:r>
      <w:r w:rsidRPr="006C5019">
        <w:t>Perubahan kurikulum merupakan aspek penting dari transformasi pendidikan di berbagai negara. Kurikulum yang relevan dan responsif terhadap tuntutan saat ini adalah prasyarat untuk mempersiapkan siswa agar berhasil menghadapi tantangan di masa depan. Namun, implementasi perubahan kurikulum di tingkat sekolah seringkali menghadapi sejumlah tantangan kompleks. Tantangan-tantangan ini meliputi aspek kebijakan, sumber daya, kesiapan guru, dan penerimaan oleh berbagai pemangku kepentingan. Ketika dihadapkan dengan perubahan kurikulum, sekolah dan pendidik harus mengatasi tantangan-tantangan ini dengan strategi yang efektif. Strategi-strategi ini akan memainkan peran kunci dalam memastikan keberhasilan implementasi perubahan kurikulum dan memaksimalkan manfaatnya bagi siswa. (Yunita Siregar dkk., 2024).</w:t>
      </w:r>
    </w:p>
    <w:p w14:paraId="468F9FC9" w14:textId="77777777" w:rsidR="00E32862" w:rsidRPr="006C5019" w:rsidRDefault="00E32862" w:rsidP="00E32862">
      <w:r w:rsidRPr="006C5019">
        <w:tab/>
        <w:t xml:space="preserve">Kurikulum adalah suatu sistem yang mencakup berbagai aspek, seperti tujuan, isi, evaluasi, dan elemen-elemen terkait lainnya, yang diupayakan oleh lembaga pendidikan untuk mencapai hasil yang diinginkan, baik di dalam maupun di luar lingkungan sekolah (Hamdi, 2020). Oleh karena itu, pendidikan merupakan elemen penting dalam proses penciptaan sumber </w:t>
      </w:r>
      <w:r w:rsidRPr="006C5019">
        <w:lastRenderedPageBreak/>
        <w:t>daya manusia yang akan meningkatkan kualitas pertumbuhan ekonomi di masa depan (Kadfi dkk., 2024). Melalui pendidikan, generasi muda dapat memperoleh pengetahuan dan keterampilan yang mereka butuhkan untuk menghadapi tantangan di masa depan. Namun, seiring dengan perkembangan global yang semakin cepat dan dinamis, pendidikan juga harus mengikuti perkembangan tersebut untuk mempersiapkan generasi yang kompeten dalam menghadapi dunia yang kompleks. Di Indonesia, upaya untuk mengatasi tantangan ini telah melahirkan inovasi pendidikan yang disebut Kurikulum Independen. Kurikulum Independen adalah konsep pendidikan yang bertujuan untuk menumbuhkan kreativitas, kemandirian, dan kewirausahaan pada siswa. Kurikulum Independen bertujuan untuk menciptakan lingkungan belajar yang lebih dinamis dan menantang dengan mengambil pendekatan yang berbeda dari kurikulum tradisional. (Syahbana dkk., 2024)</w:t>
      </w:r>
    </w:p>
    <w:p w14:paraId="7CEB0C3E" w14:textId="77777777" w:rsidR="00E32862" w:rsidRPr="006C5019" w:rsidRDefault="00E32862" w:rsidP="00E32862">
      <w:r w:rsidRPr="006C5019">
        <w:tab/>
        <w:t>Kualitas pendidikan ditentukan oleh ada atau tidaknya kurikulum. Saat ini, kurikulum Indonesia masih menjadi pertanyaan terbuka. Kurikulum harus terus berubah atau berkembang untuk menemukan struktur kurikulum yang tepat tergantung pada situasi siswa, dosen, fasilitas pendidikan yang tersedia, dan perkembangan terkini. Oleh karena itu, dalam pendidikan Indonesia, dari Kurikulum 1947 hingga Kurikulum 2013 dan diakhiri dengan Kurikulum 2022, perubahan sering terjadi, selalu menghadirkan tantangan baru bagi siswa dalam pendidikan. Lebih lanjut, pendidikan merupakan salah satu pilar penting dalam membangun bangsa. Salah satu bentuk reformasi pendidikan adalah perubahan kurikulum. Perubahan kurikulum sebagai inovasi pendidikan tidak hanya mencakup perubahan isi dan bahan ajar, tetapi juga perubahan dalam berbagai aspek pendidikan. Ini termasuk perubahan paradigma pembelajaran, strategi pengajaran, sistem penilaian, peran guru dan siswa, dan integrasi teknologi dalam proses pengajaran dan pembelajaran. Oleh karena itu, inovasi pendidikan merupakan persyaratan yang harus dikembangkan dalam proses pembelajaran (Ningrum, 2023).</w:t>
      </w:r>
    </w:p>
    <w:p w14:paraId="60419FC1" w14:textId="77777777" w:rsidR="00E32862" w:rsidRPr="006C5019" w:rsidRDefault="00E32862" w:rsidP="00E32862"/>
    <w:p w14:paraId="509AAB6B" w14:textId="77777777" w:rsidR="00E32862" w:rsidRPr="006C5019" w:rsidRDefault="00E32862" w:rsidP="00E32862">
      <w:r w:rsidRPr="006C5019">
        <w:tab/>
        <w:t>Inovasi sering dikaitkan dengan perubahan, tetapi tidak setiap perubahan dapat dikategorikan sebagai inovasi. Inovasi dalam bahasa Inggris disebut innovation, yang berarti sesuatu yang baru atau inovatif. Terkadang kata "inovasi" diterjemahkan sebagai penemuan, karena sesuatu yang baru biasanya merupakan hasil dari sebuah penemuan. Inovasi perlu diimplementasikan dengan tujuan untuk memecahkan masalah yang ada, atau dengan kata lain, perubahan ke arah yang lebih baik. Inovasi kurikulum adalah ide, konsep, atau tindakan spesifik di bidang kurikulum yang dianggap baru untuk memecahkan masalah pendidikan. Inovasi kurikulum diperlukan karena kurikulum pendidikan harus selalu beradaptasi dengan perkembangan sesuai dengan perubahan politik, ekonomi, sosial, dan bahkan budaya. Tentu saja, perubahan kurikulum bukanlah tugas yang mudah di dunia pendidikan, karena harus melalui beberapa tahapan dan beberapa proses (Nurhayati, 2023).</w:t>
      </w:r>
    </w:p>
    <w:p w14:paraId="58AF0ED2" w14:textId="77777777" w:rsidR="00E32862" w:rsidRPr="006C5019" w:rsidRDefault="00E32862" w:rsidP="00E32862"/>
    <w:p w14:paraId="57C4AF73" w14:textId="77777777" w:rsidR="00E32862" w:rsidRPr="006C5019" w:rsidRDefault="00E32862" w:rsidP="00E32862">
      <w:r w:rsidRPr="006C5019">
        <w:tab/>
        <w:t>Di era perkembangan teknologi dan informasi yang terus-menerus, inovasi pendidikan telah menjadi faktor kunci dalam meningkatkan strategi kualitas pendidikan. Inovasi pendidikan dalam meningkatkan strategi kualitas pendidikan mencakup penggunaan teknologi digital, metode pengajaran baru, perubahan kurikulum, dan pendekatan pembelajaran yang lebih interaktif dan kolaboratif. Inovasi pendidikan memiliki potensi besar untuk menciptakan lingkungan belajar yang lebih menarik, relevan, dan efektif. Inovasi pendidikan tidak hanya mempersiapkan lingkungan belajar yang menarik dan relevan tetapi juga mengembangkan ide, konsep, praktik, atau objek yang dapat menciptakan lingkungan belajar yang lebih menarik dan efektif (Fuad Ihsan, 2005).</w:t>
      </w:r>
    </w:p>
    <w:p w14:paraId="2F8BC251" w14:textId="77777777" w:rsidR="00E32862" w:rsidRPr="006C5019" w:rsidRDefault="00E32862" w:rsidP="00E32862"/>
    <w:p w14:paraId="1FAA7AB7" w14:textId="77777777" w:rsidR="00E32862" w:rsidRPr="006C5019" w:rsidRDefault="00E32862" w:rsidP="00E32862">
      <w:r w:rsidRPr="006C5019">
        <w:tab/>
        <w:t xml:space="preserve">Berdasarkan isu-isu yang telah disebutkan di atas, artikel ini akan menganalisis implementasi perubahan kurikulum independen sebagai inovasi pendidikan. Selanjutnya, </w:t>
      </w:r>
      <w:r w:rsidRPr="006C5019">
        <w:lastRenderedPageBreak/>
        <w:t>artikel ini akan mengidentifikasi hambatan-hambatan implementasi untuk meningkatkan keberlanjutannya di masa mendatang.</w:t>
      </w:r>
    </w:p>
    <w:p w14:paraId="4F1684A9" w14:textId="6A32776C" w:rsidR="00E32862" w:rsidRPr="006C5019" w:rsidRDefault="00E32862" w:rsidP="00E32862"/>
    <w:p w14:paraId="06F8827D" w14:textId="574E2E26" w:rsidR="00B274C2" w:rsidRPr="006C5019" w:rsidRDefault="00E32862" w:rsidP="00E32862">
      <w:pPr>
        <w:rPr>
          <w:b/>
        </w:rPr>
      </w:pPr>
      <w:r w:rsidRPr="006C5019">
        <w:t xml:space="preserve"> </w:t>
      </w:r>
      <w:r w:rsidRPr="006C5019">
        <w:rPr>
          <w:b/>
        </w:rPr>
        <w:t>METODE PENELITIAN</w:t>
      </w:r>
    </w:p>
    <w:p w14:paraId="21B872DE" w14:textId="1FB2E49B" w:rsidR="00E32862" w:rsidRPr="006C5019" w:rsidRDefault="00665124" w:rsidP="00E32862">
      <w:r w:rsidRPr="006C5019">
        <w:t xml:space="preserve">      </w:t>
      </w:r>
      <w:r w:rsidR="00E32862" w:rsidRPr="006C5019">
        <w:t>Artikel ini menganalisis perubahan pada kurikulum independen sebagai inovasi pendidikan. Penelitian ini dilakukan. Pendekatan yang digunakan dalam penelitian ini adalah pendekatan kualitatif. Menurut Syahbana dkk., (2024), penggunaan penelitian kualitatif memungkinkan peneliti untuk memperoleh pemahaman mendalam tentang bagaimana Kurikulum Independen dapat diimplementasikan dan potensi perubahan positif yang dapat dibawanya pada sistem pendidikan di Indonesia. (Syahbana dkk., 2024). Untuk memperoleh data sesuai dengan masalah yang diteliti, teknik pengumpulan data dalam penelitian ini meliputi wawancara, observasi, dan studi dokumentasi. Wawancara dilakukan dengan berbagai responden terpilih seperti Kepala Sekolah, Wakil Kepala Bidang Kurikulum, Guru, dan Siswa. Setelah data diperoleh dengan baik, langkah selanjutnya adalah analisis.</w:t>
      </w:r>
      <w:r w:rsidR="00E32862" w:rsidRPr="006C5019">
        <w:tab/>
      </w:r>
    </w:p>
    <w:p w14:paraId="50BC9815" w14:textId="77777777" w:rsidR="00E32862" w:rsidRPr="006C5019" w:rsidRDefault="00E32862" w:rsidP="00E32862"/>
    <w:p w14:paraId="1687CF8F" w14:textId="1897D886" w:rsidR="00B274C2" w:rsidRPr="006C5019" w:rsidRDefault="00000000">
      <w:pPr>
        <w:rPr>
          <w:b/>
        </w:rPr>
      </w:pPr>
      <w:r w:rsidRPr="006C5019">
        <w:rPr>
          <w:b/>
        </w:rPr>
        <w:t xml:space="preserve">HASIL DAN PEMBAHASAN </w:t>
      </w:r>
    </w:p>
    <w:p w14:paraId="69A184F2" w14:textId="797A1034" w:rsidR="00E32862" w:rsidRPr="006C5019" w:rsidRDefault="00665124" w:rsidP="00E32862">
      <w:r w:rsidRPr="006C5019">
        <w:t xml:space="preserve">      </w:t>
      </w:r>
      <w:r w:rsidR="00E32862" w:rsidRPr="006C5019">
        <w:t>Implementasi Kurikulum Independen Implementasi adalah implementasi (Compiler, 2008) di mana Browne dan Wildavsky dalam Usman (2004) dan Setiawan (2004), menyatakan makna implementasi sebagai perluasan kegiatan yang saling beradaptasi. Sementara itu, kurikulum didefinisikan sebagai jarak yang harus ditempuh pelari dari awal hingga akhir (Subandijah, 2013). Pada tahun 2022, Nadiem Makarim selaku Menteri Pendidikan, Kebudayaan, Riset, dan Teknologi meluncurkan kurikulum independen secara daring. Menteri Pendidikan dan Kebudayaan menganggap kurikulum independen ini sebagai kurikulum yang lebih singkat, sederhana, dan fleksibel untuk mendukung pemulihan pembelajaran yang terganggu oleh pandemi Covid-19. Pada intinya, kurikulum independen ini merupakan penyederhanaan drastis dari kurikulum 2013 (K-13) melalui kurikulum darurat.</w:t>
      </w:r>
    </w:p>
    <w:p w14:paraId="747628FA" w14:textId="77777777" w:rsidR="00E32862" w:rsidRPr="006C5019" w:rsidRDefault="00E32862" w:rsidP="00E32862"/>
    <w:p w14:paraId="740F02B1" w14:textId="77777777" w:rsidR="00E32862" w:rsidRPr="006C5019" w:rsidRDefault="00E32862" w:rsidP="00E32862">
      <w:r w:rsidRPr="006C5019">
        <w:tab/>
        <w:t>Kurikulum independen ini mampu menerapkan pembelajaran berbasis proyek, soft skill, pengembangan kepribadian sesuai dengan profil siswa Pancasila, materi pembelajaran, dan struktur minat. Secara umum, dalam menerapkan kurikulum independen ini, peran guru tidak hanya mengajar dan mengelola kegiatan kelas yang efektif tetapi juga mengembangkan hubungan yang efektif dengan siswa dan komunitas sekolah. Kurikulum independen juga memberi guru kebebasan untuk merancang kurikulum dan rutinitas pembelajaran yang sesuai dengan kebutuhan siswa. Lebih lanjut, guru bertanggung jawab untuk memberikan pengalaman belajar yang efektif dan menyenangkan kepada siswa serta menilai potensi, karakteristik, kebutuhan, tahapan perkembangan, dan hasil belajar mereka. (Kepmendikbudristekudikuti, 2022) (Kurikulum dkk., nd).</w:t>
      </w:r>
    </w:p>
    <w:p w14:paraId="7EE73483" w14:textId="77777777" w:rsidR="00E32862" w:rsidRPr="006C5019" w:rsidRDefault="00E32862" w:rsidP="00E32862"/>
    <w:p w14:paraId="06D67B4E" w14:textId="1DD900A6" w:rsidR="00E32862" w:rsidRPr="006C5019" w:rsidRDefault="00665124" w:rsidP="00E32862">
      <w:r w:rsidRPr="006C5019">
        <w:t xml:space="preserve">          </w:t>
      </w:r>
      <w:r w:rsidR="00E32862" w:rsidRPr="006C5019">
        <w:t>Dengan demikian, Kurikulum Merdeka merupakan penyederhanaan drastis dari kurikulum 2013 melalui kurikulum darurat. Oleh karena itu, implementasi sistem Merdeka mencakup pembelajaran berbasis proyek, soft skill, pengembangan kepribadian sesuai dengan profil siswa Pancasila, materi pembelajaran, struktur pendidikan, dan sebagainya. Peran guru berpengalaman dalam implementasi sistem Kurikulum Merdeka diharapkan tidak hanya sebagai guru yang menyampaikan dan melaksanakan kegiatan pembelajaran di kelas yang efektif, tetapi juga harus mampu mengembangkan hubungan yang efektif dengan siswa. Guru diberi kebebasan untuk merancang kurikulum dan metode pembelajaran yang dapat disesuaikan dengan siswa mereka.</w:t>
      </w:r>
    </w:p>
    <w:p w14:paraId="6D452099" w14:textId="028FBEE1" w:rsidR="00E32862" w:rsidRPr="006C5019" w:rsidRDefault="00665124" w:rsidP="00E32862">
      <w:r w:rsidRPr="006C5019">
        <w:t xml:space="preserve">  </w:t>
      </w:r>
    </w:p>
    <w:p w14:paraId="643680CB" w14:textId="5ADEA816" w:rsidR="00E32862" w:rsidRPr="006C5019" w:rsidRDefault="00665124" w:rsidP="00E32862">
      <w:r w:rsidRPr="006C5019">
        <w:t xml:space="preserve">      </w:t>
      </w:r>
      <w:r w:rsidR="00E32862" w:rsidRPr="006C5019">
        <w:t xml:space="preserve">Dalam penerapan kurikulum independen, aturan yang berlaku meliputi: Alat pengajaran, yang awalnya menggunakan indikator, kini telah diubah menjadi hasil belajar (IPK). Rencana </w:t>
      </w:r>
      <w:r w:rsidR="00E32862" w:rsidRPr="006C5019">
        <w:lastRenderedPageBreak/>
        <w:t>pembelajaran (RPP) kini menjadi modul metode/sistem pengajaran, dari kurikulum 2013 ke kurikulum independen. Alat pembelajaran juga telah berubah menjadi IPK, analisis IPK, Alur Tujuan Pembelajaran (ATP), dan modul serta bentuk penilaian kini menggunakan metode formatif dan sumatif. Penilaian formatif dilakukan pada setiap pertemuan pembelajaran, sedangkan penilaian sumatif seperti nilai akhir tentang bagaimana kurikulum independen diterapkan, dan yang dinilai sekarang adalah kesiapan, profil, dan minat siswa. Konsep kurikulum pembelajaran independen adalah pembentukan kebebasan berpikir. Kebebasan berpikir ditentukan oleh guru. Ini berarti bahwa guru adalah pilar utama dalam mendukung keberhasilan pendidikan. Di era digital saat ini, perkembangan teknologi memengaruhi kualitas pendidikan. Di mana dalam setiap aktivitas yang dilakukan oleh guru dan siswa, perangkat berbasis digital tidak dapat dipisahkan. (Zakso, 2023)</w:t>
      </w:r>
    </w:p>
    <w:p w14:paraId="19F7C60A" w14:textId="77777777" w:rsidR="00E32862" w:rsidRPr="006C5019" w:rsidRDefault="00E32862" w:rsidP="00E32862"/>
    <w:p w14:paraId="51751C63" w14:textId="3F899AC8" w:rsidR="00E32862" w:rsidRPr="006C5019" w:rsidRDefault="00665124" w:rsidP="00E32862">
      <w:r w:rsidRPr="006C5019">
        <w:t xml:space="preserve">      </w:t>
      </w:r>
      <w:r w:rsidR="00E32862" w:rsidRPr="006C5019">
        <w:t>Konsep pendidikan dalam kurikulum pembelajaran mandiri mengintegrasikan keterampilan literasi, pengetahuan, keterampilan, dan sikap, serta penguasaan teknologi. Konsep ini memberdayakan siswa untuk berpikir mandiri guna memaksimalkan perolehan pengetahuan mereka. Kurikulum abad ke-21 menuntut siswa untuk mandiri dalam memperoleh pengetahuan, baik melalui pendidikan formal maupun non-formal. Kebebasan yang diterapkan dalam kurikulum abad ke-21 ini memberikan kesempatan bagi siswa untuk mengeksplorasi pengetahuan sebanyak mungkin. Hal ini dapat dicapai melalui kegiatan literasi, pengembangan bakat melalui keterampilan, dan keterlibatan dalam kegiatan positif yang mendukung perkembangan setiap siswa. Konsep pembelajaran mandiri terkait dengan komitmen, kemandirian, dan kemampuan untuk mencapai tujuan tersebut. Ketiga elemen ini tidak terpisahkan, karena saling terkait erat. Konsep pembelajaran mandiri dapat diartikan sebagai tidak memaksakan target pencapaian, melainkan bahwa pembelajaran membutuhkan waktu untuk inovasi baru. Pembelajaran mandiri merangkul keragaman dalam pembelajaran di kelas. Siswa tidak diperlakukan sama rata. (Abdul Fattah Nasution dkk., 2023)</w:t>
      </w:r>
    </w:p>
    <w:p w14:paraId="01B9634F" w14:textId="4D66E7E2" w:rsidR="00E32862" w:rsidRPr="006C5019" w:rsidRDefault="00665124" w:rsidP="00E32862">
      <w:r w:rsidRPr="006C5019">
        <w:t xml:space="preserve">      </w:t>
      </w:r>
      <w:r w:rsidR="00E32862" w:rsidRPr="006C5019">
        <w:t>Implementasi kurikulum independen oleh guru dan siswa berkaitan dengan karakteristik yang digunakan dalam kurikulum ini, yaitu siswa dan guru bersama-sama melaksanakan pembelajaran berbasis proyek untuk mengembangkan soft skill dan karakter sesuai dengan profil siswa Pancasila, di mana fokusnya adalah pada materi pokok sehingga ada waktu untuk pembelajaran mendalam bagi kompetensi dasar siswa, termasuk: literasi dan numerasi. Tiga elemen penting dalam kurikulum 2022, yang diungkapkan oleh Menteri Pendidikan, Kebudayaan, Riset dan Teknologi (Mendikbudristek) Nadiem Makarim, yaitu: 1) Berbasis kompetensi, yaitu pengetahuan, keterampilan, dan sikap dihubungkan sebagai proses berkelanjutan untuk membangun kompetensi yang lengkap; 2) Pembelajaran fleksibel, Menyusun hasil pembelajaran secara bertahap (2-3 tahun per tahap), sehingga siswa memiliki kesempatan untuk belajar sesuai dengan tingkat pencapaian, kebutuhan, kecepatan, dan gaya belajar mereka. 3) Karakter Pancasila, artinya terdapat sinergi antara kegiatan pembelajaran rutin sehari-hari di kelas dengan kegiatan interdisipliner non-rutin (proyek) yang berorientasi pada pembentukan dan penguatan karakter berdasarkan kerangka Profil Siswa Pancasila (Sulistyo, 2021).</w:t>
      </w:r>
    </w:p>
    <w:p w14:paraId="40237051" w14:textId="3722CF12" w:rsidR="00E32862" w:rsidRPr="006C5019" w:rsidRDefault="00665124" w:rsidP="00E32862">
      <w:r w:rsidRPr="006C5019">
        <w:t xml:space="preserve">      </w:t>
      </w:r>
      <w:r w:rsidR="00E32862" w:rsidRPr="006C5019">
        <w:t xml:space="preserve">Dengan demikian, implementasi Kurikulum Merdeka merupakan langkah penting dalam meningkatkan kualitas pendidikan dan mendorong pengembangan karakter siswa sesuai dengan nilai-nilai Pancasila. Melalui pembelajaran berbasis proyek dan fokus pada literasi dan numerasi, siswa diharapkan dapat mengembangkan soft skill yang dibutuhkan di tempat kerja dan kehidupan sehari-hari. Lebih lanjut, pendekatan berbasis kompetensi dan pembelajaran fleksibel memberikan kesempatan bagi setiap siswa untuk belajar sesuai dengan kemampuan dan kebutuhan individu mereka. Melalui Kurikulum Merdeka, siswa mampu mengembangkan potensi mereka secara lebih penuh dan mandiri, sekaligus mempersiapkan diri untuk memasuki masyarakat yang semakin kompleks dan beragam. Implementasi inovasi kurikulum harus </w:t>
      </w:r>
      <w:r w:rsidR="00E32862" w:rsidRPr="006C5019">
        <w:lastRenderedPageBreak/>
        <w:t>mempertimbangkan teknik dan strategi yang tepat untuk peningkatan kurikulum. Beberapa pedoman untuk mengimplementasikan strategi inovasi kurikulum adalah:</w:t>
      </w:r>
    </w:p>
    <w:p w14:paraId="0773C814" w14:textId="77777777" w:rsidR="00E32862" w:rsidRPr="006C5019" w:rsidRDefault="00E32862" w:rsidP="00E32862">
      <w:pPr>
        <w:pStyle w:val="ListParagraph"/>
        <w:widowControl w:val="0"/>
        <w:numPr>
          <w:ilvl w:val="0"/>
          <w:numId w:val="1"/>
        </w:numPr>
        <w:spacing w:after="0"/>
        <w:contextualSpacing w:val="0"/>
        <w:rPr>
          <w:rFonts w:ascii="Times New Roman" w:hAnsi="Times New Roman"/>
        </w:rPr>
      </w:pPr>
      <w:proofErr w:type="spellStart"/>
      <w:r w:rsidRPr="006C5019">
        <w:rPr>
          <w:rFonts w:ascii="Times New Roman" w:hAnsi="Times New Roman"/>
        </w:rPr>
        <w:t>Membuat</w:t>
      </w:r>
      <w:proofErr w:type="spellEnd"/>
      <w:r w:rsidRPr="006C5019">
        <w:rPr>
          <w:rFonts w:ascii="Times New Roman" w:hAnsi="Times New Roman"/>
        </w:rPr>
        <w:t xml:space="preserve"> </w:t>
      </w:r>
      <w:proofErr w:type="spellStart"/>
      <w:r w:rsidRPr="006C5019">
        <w:rPr>
          <w:rFonts w:ascii="Times New Roman" w:hAnsi="Times New Roman"/>
        </w:rPr>
        <w:t>formulasi</w:t>
      </w:r>
      <w:proofErr w:type="spellEnd"/>
      <w:r w:rsidRPr="006C5019">
        <w:rPr>
          <w:rFonts w:ascii="Times New Roman" w:hAnsi="Times New Roman"/>
        </w:rPr>
        <w:t xml:space="preserve"> yang </w:t>
      </w:r>
      <w:proofErr w:type="spellStart"/>
      <w:r w:rsidRPr="006C5019">
        <w:rPr>
          <w:rFonts w:ascii="Times New Roman" w:hAnsi="Times New Roman"/>
        </w:rPr>
        <w:t>jelas</w:t>
      </w:r>
      <w:proofErr w:type="spellEnd"/>
      <w:r w:rsidRPr="006C5019">
        <w:rPr>
          <w:rFonts w:ascii="Times New Roman" w:hAnsi="Times New Roman"/>
        </w:rPr>
        <w:t xml:space="preserve"> </w:t>
      </w:r>
      <w:proofErr w:type="spellStart"/>
      <w:r w:rsidRPr="006C5019">
        <w:rPr>
          <w:rFonts w:ascii="Times New Roman" w:hAnsi="Times New Roman"/>
        </w:rPr>
        <w:t>tentang</w:t>
      </w:r>
      <w:proofErr w:type="spellEnd"/>
      <w:r w:rsidRPr="006C5019">
        <w:rPr>
          <w:rFonts w:ascii="Times New Roman" w:hAnsi="Times New Roman"/>
        </w:rPr>
        <w:t xml:space="preserve"> </w:t>
      </w:r>
      <w:proofErr w:type="spellStart"/>
      <w:r w:rsidRPr="006C5019">
        <w:rPr>
          <w:rFonts w:ascii="Times New Roman" w:hAnsi="Times New Roman"/>
        </w:rPr>
        <w:t>inovasi</w:t>
      </w:r>
      <w:proofErr w:type="spellEnd"/>
      <w:r w:rsidRPr="006C5019">
        <w:rPr>
          <w:rFonts w:ascii="Times New Roman" w:hAnsi="Times New Roman"/>
        </w:rPr>
        <w:t xml:space="preserve"> </w:t>
      </w:r>
      <w:proofErr w:type="spellStart"/>
      <w:r w:rsidRPr="006C5019">
        <w:rPr>
          <w:rFonts w:ascii="Times New Roman" w:hAnsi="Times New Roman"/>
        </w:rPr>
        <w:t>kurikulum</w:t>
      </w:r>
      <w:proofErr w:type="spellEnd"/>
      <w:r w:rsidRPr="006C5019">
        <w:rPr>
          <w:rFonts w:ascii="Times New Roman" w:hAnsi="Times New Roman"/>
        </w:rPr>
        <w:t xml:space="preserve"> yang </w:t>
      </w:r>
      <w:proofErr w:type="spellStart"/>
      <w:r w:rsidRPr="006C5019">
        <w:rPr>
          <w:rFonts w:ascii="Times New Roman" w:hAnsi="Times New Roman"/>
        </w:rPr>
        <w:t>akan</w:t>
      </w:r>
      <w:proofErr w:type="spellEnd"/>
      <w:r w:rsidRPr="006C5019">
        <w:rPr>
          <w:rFonts w:ascii="Times New Roman" w:hAnsi="Times New Roman"/>
        </w:rPr>
        <w:t xml:space="preserve"> </w:t>
      </w:r>
      <w:proofErr w:type="spellStart"/>
      <w:r w:rsidRPr="006C5019">
        <w:rPr>
          <w:rFonts w:ascii="Times New Roman" w:hAnsi="Times New Roman"/>
        </w:rPr>
        <w:t>diimplementasikan</w:t>
      </w:r>
      <w:proofErr w:type="spellEnd"/>
      <w:r w:rsidRPr="006C5019">
        <w:rPr>
          <w:rFonts w:ascii="Times New Roman" w:hAnsi="Times New Roman"/>
        </w:rPr>
        <w:t xml:space="preserve">, </w:t>
      </w:r>
      <w:proofErr w:type="spellStart"/>
      <w:r w:rsidRPr="006C5019">
        <w:rPr>
          <w:rFonts w:ascii="Times New Roman" w:hAnsi="Times New Roman"/>
        </w:rPr>
        <w:t>bahwa</w:t>
      </w:r>
      <w:proofErr w:type="spellEnd"/>
      <w:r w:rsidRPr="006C5019">
        <w:rPr>
          <w:rFonts w:ascii="Times New Roman" w:hAnsi="Times New Roman"/>
        </w:rPr>
        <w:t xml:space="preserve"> </w:t>
      </w:r>
      <w:proofErr w:type="spellStart"/>
      <w:r w:rsidRPr="006C5019">
        <w:rPr>
          <w:rFonts w:ascii="Times New Roman" w:hAnsi="Times New Roman"/>
        </w:rPr>
        <w:t>ketika</w:t>
      </w:r>
      <w:proofErr w:type="spellEnd"/>
      <w:r w:rsidRPr="006C5019">
        <w:rPr>
          <w:rFonts w:ascii="Times New Roman" w:hAnsi="Times New Roman"/>
        </w:rPr>
        <w:t xml:space="preserve"> </w:t>
      </w:r>
      <w:proofErr w:type="spellStart"/>
      <w:r w:rsidRPr="006C5019">
        <w:rPr>
          <w:rFonts w:ascii="Times New Roman" w:hAnsi="Times New Roman"/>
        </w:rPr>
        <w:t>menerapkan</w:t>
      </w:r>
      <w:proofErr w:type="spellEnd"/>
      <w:r w:rsidRPr="006C5019">
        <w:rPr>
          <w:rFonts w:ascii="Times New Roman" w:hAnsi="Times New Roman"/>
        </w:rPr>
        <w:t xml:space="preserve"> strategi </w:t>
      </w:r>
      <w:proofErr w:type="spellStart"/>
      <w:r w:rsidRPr="006C5019">
        <w:rPr>
          <w:rFonts w:ascii="Times New Roman" w:hAnsi="Times New Roman"/>
        </w:rPr>
        <w:t>inovasi</w:t>
      </w:r>
      <w:proofErr w:type="spellEnd"/>
      <w:r w:rsidRPr="006C5019">
        <w:rPr>
          <w:rFonts w:ascii="Times New Roman" w:hAnsi="Times New Roman"/>
        </w:rPr>
        <w:t xml:space="preserve"> </w:t>
      </w:r>
      <w:proofErr w:type="spellStart"/>
      <w:r w:rsidRPr="006C5019">
        <w:rPr>
          <w:rFonts w:ascii="Times New Roman" w:hAnsi="Times New Roman"/>
        </w:rPr>
        <w:t>kurikulum</w:t>
      </w:r>
      <w:proofErr w:type="spellEnd"/>
      <w:r w:rsidRPr="006C5019">
        <w:rPr>
          <w:rFonts w:ascii="Times New Roman" w:hAnsi="Times New Roman"/>
        </w:rPr>
        <w:t xml:space="preserve">, </w:t>
      </w:r>
      <w:proofErr w:type="spellStart"/>
      <w:r w:rsidRPr="006C5019">
        <w:rPr>
          <w:rFonts w:ascii="Times New Roman" w:hAnsi="Times New Roman"/>
        </w:rPr>
        <w:t>formulasi</w:t>
      </w:r>
      <w:proofErr w:type="spellEnd"/>
      <w:r w:rsidRPr="006C5019">
        <w:rPr>
          <w:rFonts w:ascii="Times New Roman" w:hAnsi="Times New Roman"/>
        </w:rPr>
        <w:t xml:space="preserve"> </w:t>
      </w:r>
      <w:proofErr w:type="spellStart"/>
      <w:r w:rsidRPr="006C5019">
        <w:rPr>
          <w:rFonts w:ascii="Times New Roman" w:hAnsi="Times New Roman"/>
        </w:rPr>
        <w:t>atau</w:t>
      </w:r>
      <w:proofErr w:type="spellEnd"/>
      <w:r w:rsidRPr="006C5019">
        <w:rPr>
          <w:rFonts w:ascii="Times New Roman" w:hAnsi="Times New Roman"/>
        </w:rPr>
        <w:t xml:space="preserve"> </w:t>
      </w:r>
      <w:proofErr w:type="spellStart"/>
      <w:r w:rsidRPr="006C5019">
        <w:rPr>
          <w:rFonts w:ascii="Times New Roman" w:hAnsi="Times New Roman"/>
        </w:rPr>
        <w:t>alasan</w:t>
      </w:r>
      <w:proofErr w:type="spellEnd"/>
      <w:r w:rsidRPr="006C5019">
        <w:rPr>
          <w:rFonts w:ascii="Times New Roman" w:hAnsi="Times New Roman"/>
        </w:rPr>
        <w:t xml:space="preserve"> yang </w:t>
      </w:r>
      <w:proofErr w:type="spellStart"/>
      <w:r w:rsidRPr="006C5019">
        <w:rPr>
          <w:rFonts w:ascii="Times New Roman" w:hAnsi="Times New Roman"/>
        </w:rPr>
        <w:t>jelas</w:t>
      </w:r>
      <w:proofErr w:type="spellEnd"/>
      <w:r w:rsidRPr="006C5019">
        <w:rPr>
          <w:rFonts w:ascii="Times New Roman" w:hAnsi="Times New Roman"/>
        </w:rPr>
        <w:t xml:space="preserve"> </w:t>
      </w:r>
      <w:proofErr w:type="spellStart"/>
      <w:r w:rsidRPr="006C5019">
        <w:rPr>
          <w:rFonts w:ascii="Times New Roman" w:hAnsi="Times New Roman"/>
        </w:rPr>
        <w:t>harus</w:t>
      </w:r>
      <w:proofErr w:type="spellEnd"/>
      <w:r w:rsidRPr="006C5019">
        <w:rPr>
          <w:rFonts w:ascii="Times New Roman" w:hAnsi="Times New Roman"/>
        </w:rPr>
        <w:t xml:space="preserve"> </w:t>
      </w:r>
      <w:proofErr w:type="spellStart"/>
      <w:r w:rsidRPr="006C5019">
        <w:rPr>
          <w:rFonts w:ascii="Times New Roman" w:hAnsi="Times New Roman"/>
        </w:rPr>
        <w:t>ditentukan</w:t>
      </w:r>
      <w:proofErr w:type="spellEnd"/>
      <w:r w:rsidRPr="006C5019">
        <w:rPr>
          <w:rFonts w:ascii="Times New Roman" w:hAnsi="Times New Roman"/>
        </w:rPr>
        <w:t xml:space="preserve"> </w:t>
      </w:r>
      <w:proofErr w:type="spellStart"/>
      <w:r w:rsidRPr="006C5019">
        <w:rPr>
          <w:rFonts w:ascii="Times New Roman" w:hAnsi="Times New Roman"/>
        </w:rPr>
        <w:t>terlebih</w:t>
      </w:r>
      <w:proofErr w:type="spellEnd"/>
      <w:r w:rsidRPr="006C5019">
        <w:rPr>
          <w:rFonts w:ascii="Times New Roman" w:hAnsi="Times New Roman"/>
        </w:rPr>
        <w:t xml:space="preserve"> </w:t>
      </w:r>
      <w:proofErr w:type="spellStart"/>
      <w:r w:rsidRPr="006C5019">
        <w:rPr>
          <w:rFonts w:ascii="Times New Roman" w:hAnsi="Times New Roman"/>
        </w:rPr>
        <w:t>dahulu</w:t>
      </w:r>
      <w:proofErr w:type="spellEnd"/>
      <w:r w:rsidRPr="006C5019">
        <w:rPr>
          <w:rFonts w:ascii="Times New Roman" w:hAnsi="Times New Roman"/>
        </w:rPr>
        <w:t xml:space="preserve"> yang </w:t>
      </w:r>
      <w:proofErr w:type="spellStart"/>
      <w:r w:rsidRPr="006C5019">
        <w:rPr>
          <w:rFonts w:ascii="Times New Roman" w:hAnsi="Times New Roman"/>
        </w:rPr>
        <w:t>mendukung</w:t>
      </w:r>
      <w:proofErr w:type="spellEnd"/>
      <w:r w:rsidRPr="006C5019">
        <w:rPr>
          <w:rFonts w:ascii="Times New Roman" w:hAnsi="Times New Roman"/>
        </w:rPr>
        <w:t xml:space="preserve"> </w:t>
      </w:r>
      <w:proofErr w:type="spellStart"/>
      <w:r w:rsidRPr="006C5019">
        <w:rPr>
          <w:rFonts w:ascii="Times New Roman" w:hAnsi="Times New Roman"/>
        </w:rPr>
        <w:t>kebutuhan</w:t>
      </w:r>
      <w:proofErr w:type="spellEnd"/>
      <w:r w:rsidRPr="006C5019">
        <w:rPr>
          <w:rFonts w:ascii="Times New Roman" w:hAnsi="Times New Roman"/>
        </w:rPr>
        <w:t xml:space="preserve"> </w:t>
      </w:r>
      <w:proofErr w:type="spellStart"/>
      <w:r w:rsidRPr="006C5019">
        <w:rPr>
          <w:rFonts w:ascii="Times New Roman" w:hAnsi="Times New Roman"/>
        </w:rPr>
        <w:t>akan</w:t>
      </w:r>
      <w:proofErr w:type="spellEnd"/>
      <w:r w:rsidRPr="006C5019">
        <w:rPr>
          <w:rFonts w:ascii="Times New Roman" w:hAnsi="Times New Roman"/>
        </w:rPr>
        <w:t xml:space="preserve"> </w:t>
      </w:r>
      <w:proofErr w:type="spellStart"/>
      <w:r w:rsidRPr="006C5019">
        <w:rPr>
          <w:rFonts w:ascii="Times New Roman" w:hAnsi="Times New Roman"/>
        </w:rPr>
        <w:t>inovasi</w:t>
      </w:r>
      <w:proofErr w:type="spellEnd"/>
      <w:r w:rsidRPr="006C5019">
        <w:rPr>
          <w:rFonts w:ascii="Times New Roman" w:hAnsi="Times New Roman"/>
        </w:rPr>
        <w:t xml:space="preserve"> </w:t>
      </w:r>
      <w:proofErr w:type="spellStart"/>
      <w:r w:rsidRPr="006C5019">
        <w:rPr>
          <w:rFonts w:ascii="Times New Roman" w:hAnsi="Times New Roman"/>
        </w:rPr>
        <w:t>kurikulum</w:t>
      </w:r>
      <w:proofErr w:type="spellEnd"/>
      <w:r w:rsidRPr="006C5019">
        <w:rPr>
          <w:rFonts w:ascii="Times New Roman" w:hAnsi="Times New Roman"/>
        </w:rPr>
        <w:t xml:space="preserve">, </w:t>
      </w:r>
      <w:proofErr w:type="spellStart"/>
      <w:r w:rsidRPr="006C5019">
        <w:rPr>
          <w:rFonts w:ascii="Times New Roman" w:hAnsi="Times New Roman"/>
        </w:rPr>
        <w:t>jika</w:t>
      </w:r>
      <w:proofErr w:type="spellEnd"/>
      <w:r w:rsidRPr="006C5019">
        <w:rPr>
          <w:rFonts w:ascii="Times New Roman" w:hAnsi="Times New Roman"/>
        </w:rPr>
        <w:t xml:space="preserve"> </w:t>
      </w:r>
      <w:proofErr w:type="spellStart"/>
      <w:r w:rsidRPr="006C5019">
        <w:rPr>
          <w:rFonts w:ascii="Times New Roman" w:hAnsi="Times New Roman"/>
        </w:rPr>
        <w:t>hal</w:t>
      </w:r>
      <w:proofErr w:type="spellEnd"/>
      <w:r w:rsidRPr="006C5019">
        <w:rPr>
          <w:rFonts w:ascii="Times New Roman" w:hAnsi="Times New Roman"/>
        </w:rPr>
        <w:t xml:space="preserve"> </w:t>
      </w:r>
      <w:proofErr w:type="spellStart"/>
      <w:r w:rsidRPr="006C5019">
        <w:rPr>
          <w:rFonts w:ascii="Times New Roman" w:hAnsi="Times New Roman"/>
        </w:rPr>
        <w:t>ini</w:t>
      </w:r>
      <w:proofErr w:type="spellEnd"/>
      <w:r w:rsidRPr="006C5019">
        <w:rPr>
          <w:rFonts w:ascii="Times New Roman" w:hAnsi="Times New Roman"/>
        </w:rPr>
        <w:t xml:space="preserve"> </w:t>
      </w:r>
      <w:proofErr w:type="spellStart"/>
      <w:r w:rsidRPr="006C5019">
        <w:rPr>
          <w:rFonts w:ascii="Times New Roman" w:hAnsi="Times New Roman"/>
        </w:rPr>
        <w:t>telah</w:t>
      </w:r>
      <w:proofErr w:type="spellEnd"/>
      <w:r w:rsidRPr="006C5019">
        <w:rPr>
          <w:rFonts w:ascii="Times New Roman" w:hAnsi="Times New Roman"/>
        </w:rPr>
        <w:t xml:space="preserve"> </w:t>
      </w:r>
      <w:proofErr w:type="spellStart"/>
      <w:r w:rsidRPr="006C5019">
        <w:rPr>
          <w:rFonts w:ascii="Times New Roman" w:hAnsi="Times New Roman"/>
        </w:rPr>
        <w:t>ditentukan</w:t>
      </w:r>
      <w:proofErr w:type="spellEnd"/>
      <w:r w:rsidRPr="006C5019">
        <w:rPr>
          <w:rFonts w:ascii="Times New Roman" w:hAnsi="Times New Roman"/>
        </w:rPr>
        <w:t xml:space="preserve"> </w:t>
      </w:r>
      <w:proofErr w:type="spellStart"/>
      <w:r w:rsidRPr="006C5019">
        <w:rPr>
          <w:rFonts w:ascii="Times New Roman" w:hAnsi="Times New Roman"/>
        </w:rPr>
        <w:t>sebagai</w:t>
      </w:r>
      <w:proofErr w:type="spellEnd"/>
      <w:r w:rsidRPr="006C5019">
        <w:rPr>
          <w:rFonts w:ascii="Times New Roman" w:hAnsi="Times New Roman"/>
        </w:rPr>
        <w:t xml:space="preserve"> </w:t>
      </w:r>
      <w:proofErr w:type="spellStart"/>
      <w:r w:rsidRPr="006C5019">
        <w:rPr>
          <w:rFonts w:ascii="Times New Roman" w:hAnsi="Times New Roman"/>
        </w:rPr>
        <w:t>dasar</w:t>
      </w:r>
      <w:proofErr w:type="spellEnd"/>
      <w:r w:rsidRPr="006C5019">
        <w:rPr>
          <w:rFonts w:ascii="Times New Roman" w:hAnsi="Times New Roman"/>
        </w:rPr>
        <w:t xml:space="preserve">, </w:t>
      </w:r>
      <w:proofErr w:type="spellStart"/>
      <w:r w:rsidRPr="006C5019">
        <w:rPr>
          <w:rFonts w:ascii="Times New Roman" w:hAnsi="Times New Roman"/>
        </w:rPr>
        <w:t>akan</w:t>
      </w:r>
      <w:proofErr w:type="spellEnd"/>
      <w:r w:rsidRPr="006C5019">
        <w:rPr>
          <w:rFonts w:ascii="Times New Roman" w:hAnsi="Times New Roman"/>
        </w:rPr>
        <w:t xml:space="preserve"> </w:t>
      </w:r>
      <w:proofErr w:type="spellStart"/>
      <w:r w:rsidRPr="006C5019">
        <w:rPr>
          <w:rFonts w:ascii="Times New Roman" w:hAnsi="Times New Roman"/>
        </w:rPr>
        <w:t>lebih</w:t>
      </w:r>
      <w:proofErr w:type="spellEnd"/>
      <w:r w:rsidRPr="006C5019">
        <w:rPr>
          <w:rFonts w:ascii="Times New Roman" w:hAnsi="Times New Roman"/>
        </w:rPr>
        <w:t xml:space="preserve"> </w:t>
      </w:r>
      <w:proofErr w:type="spellStart"/>
      <w:r w:rsidRPr="006C5019">
        <w:rPr>
          <w:rFonts w:ascii="Times New Roman" w:hAnsi="Times New Roman"/>
        </w:rPr>
        <w:t>mudah</w:t>
      </w:r>
      <w:proofErr w:type="spellEnd"/>
      <w:r w:rsidRPr="006C5019">
        <w:rPr>
          <w:rFonts w:ascii="Times New Roman" w:hAnsi="Times New Roman"/>
        </w:rPr>
        <w:t xml:space="preserve"> </w:t>
      </w:r>
      <w:proofErr w:type="spellStart"/>
      <w:r w:rsidRPr="006C5019">
        <w:rPr>
          <w:rFonts w:ascii="Times New Roman" w:hAnsi="Times New Roman"/>
        </w:rPr>
        <w:t>untuk</w:t>
      </w:r>
      <w:proofErr w:type="spellEnd"/>
      <w:r w:rsidRPr="006C5019">
        <w:rPr>
          <w:rFonts w:ascii="Times New Roman" w:hAnsi="Times New Roman"/>
        </w:rPr>
        <w:t xml:space="preserve"> </w:t>
      </w:r>
      <w:proofErr w:type="spellStart"/>
      <w:r w:rsidRPr="006C5019">
        <w:rPr>
          <w:rFonts w:ascii="Times New Roman" w:hAnsi="Times New Roman"/>
        </w:rPr>
        <w:t>menganalisis</w:t>
      </w:r>
      <w:proofErr w:type="spellEnd"/>
      <w:r w:rsidRPr="006C5019">
        <w:rPr>
          <w:rFonts w:ascii="Times New Roman" w:hAnsi="Times New Roman"/>
        </w:rPr>
        <w:t xml:space="preserve"> </w:t>
      </w:r>
      <w:proofErr w:type="spellStart"/>
      <w:r w:rsidRPr="006C5019">
        <w:rPr>
          <w:rFonts w:ascii="Times New Roman" w:hAnsi="Times New Roman"/>
        </w:rPr>
        <w:t>bagaimana</w:t>
      </w:r>
      <w:proofErr w:type="spellEnd"/>
      <w:r w:rsidRPr="006C5019">
        <w:rPr>
          <w:rFonts w:ascii="Times New Roman" w:hAnsi="Times New Roman"/>
        </w:rPr>
        <w:t xml:space="preserve"> </w:t>
      </w:r>
      <w:proofErr w:type="spellStart"/>
      <w:r w:rsidRPr="006C5019">
        <w:rPr>
          <w:rFonts w:ascii="Times New Roman" w:hAnsi="Times New Roman"/>
        </w:rPr>
        <w:t>mengimplementasikan</w:t>
      </w:r>
      <w:proofErr w:type="spellEnd"/>
      <w:r w:rsidRPr="006C5019">
        <w:rPr>
          <w:rFonts w:ascii="Times New Roman" w:hAnsi="Times New Roman"/>
        </w:rPr>
        <w:t xml:space="preserve"> </w:t>
      </w:r>
      <w:proofErr w:type="spellStart"/>
      <w:r w:rsidRPr="006C5019">
        <w:rPr>
          <w:rFonts w:ascii="Times New Roman" w:hAnsi="Times New Roman"/>
        </w:rPr>
        <w:t>kurikulum</w:t>
      </w:r>
      <w:proofErr w:type="spellEnd"/>
      <w:r w:rsidRPr="006C5019">
        <w:rPr>
          <w:rFonts w:ascii="Times New Roman" w:hAnsi="Times New Roman"/>
        </w:rPr>
        <w:t xml:space="preserve"> </w:t>
      </w:r>
      <w:proofErr w:type="spellStart"/>
      <w:r w:rsidRPr="006C5019">
        <w:rPr>
          <w:rFonts w:ascii="Times New Roman" w:hAnsi="Times New Roman"/>
        </w:rPr>
        <w:t>tersebut</w:t>
      </w:r>
      <w:proofErr w:type="spellEnd"/>
      <w:r w:rsidRPr="006C5019">
        <w:rPr>
          <w:rFonts w:ascii="Times New Roman" w:hAnsi="Times New Roman"/>
        </w:rPr>
        <w:t>.</w:t>
      </w:r>
    </w:p>
    <w:p w14:paraId="7FCF56D7" w14:textId="77777777" w:rsidR="00E32862" w:rsidRPr="006C5019" w:rsidRDefault="00E32862" w:rsidP="00E32862">
      <w:pPr>
        <w:pStyle w:val="ListParagraph"/>
        <w:widowControl w:val="0"/>
        <w:numPr>
          <w:ilvl w:val="0"/>
          <w:numId w:val="1"/>
        </w:numPr>
        <w:spacing w:after="0"/>
        <w:contextualSpacing w:val="0"/>
        <w:rPr>
          <w:rFonts w:ascii="Times New Roman" w:hAnsi="Times New Roman"/>
        </w:rPr>
      </w:pPr>
      <w:proofErr w:type="spellStart"/>
      <w:r w:rsidRPr="006C5019">
        <w:rPr>
          <w:rFonts w:ascii="Times New Roman" w:hAnsi="Times New Roman"/>
        </w:rPr>
        <w:t>Gunakan</w:t>
      </w:r>
      <w:proofErr w:type="spellEnd"/>
      <w:r w:rsidRPr="006C5019">
        <w:rPr>
          <w:rFonts w:ascii="Times New Roman" w:hAnsi="Times New Roman"/>
        </w:rPr>
        <w:t xml:space="preserve"> </w:t>
      </w:r>
      <w:proofErr w:type="spellStart"/>
      <w:r w:rsidRPr="006C5019">
        <w:rPr>
          <w:rFonts w:ascii="Times New Roman" w:hAnsi="Times New Roman"/>
        </w:rPr>
        <w:t>metode</w:t>
      </w:r>
      <w:proofErr w:type="spellEnd"/>
      <w:r w:rsidRPr="006C5019">
        <w:rPr>
          <w:rFonts w:ascii="Times New Roman" w:hAnsi="Times New Roman"/>
        </w:rPr>
        <w:t xml:space="preserve"> yang </w:t>
      </w:r>
      <w:proofErr w:type="spellStart"/>
      <w:r w:rsidRPr="006C5019">
        <w:rPr>
          <w:rFonts w:ascii="Times New Roman" w:hAnsi="Times New Roman"/>
        </w:rPr>
        <w:t>memberikan</w:t>
      </w:r>
      <w:proofErr w:type="spellEnd"/>
      <w:r w:rsidRPr="006C5019">
        <w:rPr>
          <w:rFonts w:ascii="Times New Roman" w:hAnsi="Times New Roman"/>
        </w:rPr>
        <w:t xml:space="preserve"> </w:t>
      </w:r>
      <w:proofErr w:type="spellStart"/>
      <w:r w:rsidRPr="006C5019">
        <w:rPr>
          <w:rFonts w:ascii="Times New Roman" w:hAnsi="Times New Roman"/>
        </w:rPr>
        <w:t>kesempatan</w:t>
      </w:r>
      <w:proofErr w:type="spellEnd"/>
      <w:r w:rsidRPr="006C5019">
        <w:rPr>
          <w:rFonts w:ascii="Times New Roman" w:hAnsi="Times New Roman"/>
        </w:rPr>
        <w:t xml:space="preserve"> </w:t>
      </w:r>
      <w:proofErr w:type="spellStart"/>
      <w:r w:rsidRPr="006C5019">
        <w:rPr>
          <w:rFonts w:ascii="Times New Roman" w:hAnsi="Times New Roman"/>
        </w:rPr>
        <w:t>untuk</w:t>
      </w:r>
      <w:proofErr w:type="spellEnd"/>
      <w:r w:rsidRPr="006C5019">
        <w:rPr>
          <w:rFonts w:ascii="Times New Roman" w:hAnsi="Times New Roman"/>
        </w:rPr>
        <w:t xml:space="preserve"> </w:t>
      </w:r>
      <w:proofErr w:type="spellStart"/>
      <w:r w:rsidRPr="006C5019">
        <w:rPr>
          <w:rFonts w:ascii="Times New Roman" w:hAnsi="Times New Roman"/>
        </w:rPr>
        <w:t>partisipasi</w:t>
      </w:r>
      <w:proofErr w:type="spellEnd"/>
      <w:r w:rsidRPr="006C5019">
        <w:rPr>
          <w:rFonts w:ascii="Times New Roman" w:hAnsi="Times New Roman"/>
        </w:rPr>
        <w:t xml:space="preserve"> </w:t>
      </w:r>
      <w:proofErr w:type="spellStart"/>
      <w:r w:rsidRPr="006C5019">
        <w:rPr>
          <w:rFonts w:ascii="Times New Roman" w:hAnsi="Times New Roman"/>
        </w:rPr>
        <w:t>aktif</w:t>
      </w:r>
      <w:proofErr w:type="spellEnd"/>
      <w:r w:rsidRPr="006C5019">
        <w:rPr>
          <w:rFonts w:ascii="Times New Roman" w:hAnsi="Times New Roman"/>
        </w:rPr>
        <w:t xml:space="preserve"> </w:t>
      </w:r>
      <w:proofErr w:type="spellStart"/>
      <w:r w:rsidRPr="006C5019">
        <w:rPr>
          <w:rFonts w:ascii="Times New Roman" w:hAnsi="Times New Roman"/>
        </w:rPr>
        <w:t>dalam</w:t>
      </w:r>
      <w:proofErr w:type="spellEnd"/>
      <w:r w:rsidRPr="006C5019">
        <w:rPr>
          <w:rFonts w:ascii="Times New Roman" w:hAnsi="Times New Roman"/>
        </w:rPr>
        <w:t xml:space="preserve"> </w:t>
      </w:r>
      <w:proofErr w:type="spellStart"/>
      <w:r w:rsidRPr="006C5019">
        <w:rPr>
          <w:rFonts w:ascii="Times New Roman" w:hAnsi="Times New Roman"/>
        </w:rPr>
        <w:t>upaya</w:t>
      </w:r>
      <w:proofErr w:type="spellEnd"/>
      <w:r w:rsidRPr="006C5019">
        <w:rPr>
          <w:rFonts w:ascii="Times New Roman" w:hAnsi="Times New Roman"/>
        </w:rPr>
        <w:t xml:space="preserve"> </w:t>
      </w:r>
      <w:proofErr w:type="spellStart"/>
      <w:r w:rsidRPr="006C5019">
        <w:rPr>
          <w:rFonts w:ascii="Times New Roman" w:hAnsi="Times New Roman"/>
        </w:rPr>
        <w:t>meningkatkan</w:t>
      </w:r>
      <w:proofErr w:type="spellEnd"/>
      <w:r w:rsidRPr="006C5019">
        <w:rPr>
          <w:rFonts w:ascii="Times New Roman" w:hAnsi="Times New Roman"/>
        </w:rPr>
        <w:t xml:space="preserve"> </w:t>
      </w:r>
      <w:proofErr w:type="spellStart"/>
      <w:r w:rsidRPr="006C5019">
        <w:rPr>
          <w:rFonts w:ascii="Times New Roman" w:hAnsi="Times New Roman"/>
        </w:rPr>
        <w:t>kualitas</w:t>
      </w:r>
      <w:proofErr w:type="spellEnd"/>
      <w:r w:rsidRPr="006C5019">
        <w:rPr>
          <w:rFonts w:ascii="Times New Roman" w:hAnsi="Times New Roman"/>
        </w:rPr>
        <w:t xml:space="preserve"> </w:t>
      </w:r>
      <w:proofErr w:type="spellStart"/>
      <w:r w:rsidRPr="006C5019">
        <w:rPr>
          <w:rFonts w:ascii="Times New Roman" w:hAnsi="Times New Roman"/>
        </w:rPr>
        <w:t>pendidikan</w:t>
      </w:r>
      <w:proofErr w:type="spellEnd"/>
      <w:r w:rsidRPr="006C5019">
        <w:rPr>
          <w:rFonts w:ascii="Times New Roman" w:hAnsi="Times New Roman"/>
        </w:rPr>
        <w:t>.</w:t>
      </w:r>
    </w:p>
    <w:p w14:paraId="05D4B744" w14:textId="5D5BA359" w:rsidR="00B274C2" w:rsidRPr="006C5019" w:rsidRDefault="00E32862" w:rsidP="00E32862">
      <w:pPr>
        <w:pStyle w:val="ListParagraph"/>
        <w:numPr>
          <w:ilvl w:val="0"/>
          <w:numId w:val="1"/>
        </w:numPr>
        <w:tabs>
          <w:tab w:val="left" w:pos="360"/>
        </w:tabs>
        <w:rPr>
          <w:rFonts w:ascii="Times New Roman" w:hAnsi="Times New Roman"/>
          <w:b/>
        </w:rPr>
      </w:pPr>
      <w:proofErr w:type="spellStart"/>
      <w:r w:rsidRPr="006C5019">
        <w:rPr>
          <w:rFonts w:ascii="Times New Roman" w:hAnsi="Times New Roman"/>
        </w:rPr>
        <w:t>Gunakan</w:t>
      </w:r>
      <w:proofErr w:type="spellEnd"/>
      <w:r w:rsidRPr="006C5019">
        <w:rPr>
          <w:rFonts w:ascii="Times New Roman" w:hAnsi="Times New Roman"/>
        </w:rPr>
        <w:t xml:space="preserve"> </w:t>
      </w:r>
      <w:proofErr w:type="spellStart"/>
      <w:r w:rsidRPr="006C5019">
        <w:rPr>
          <w:rFonts w:ascii="Times New Roman" w:hAnsi="Times New Roman"/>
        </w:rPr>
        <w:t>berbagai</w:t>
      </w:r>
      <w:proofErr w:type="spellEnd"/>
      <w:r w:rsidRPr="006C5019">
        <w:rPr>
          <w:rFonts w:ascii="Times New Roman" w:hAnsi="Times New Roman"/>
        </w:rPr>
        <w:t xml:space="preserve"> </w:t>
      </w:r>
      <w:proofErr w:type="spellStart"/>
      <w:r w:rsidRPr="006C5019">
        <w:rPr>
          <w:rFonts w:ascii="Times New Roman" w:hAnsi="Times New Roman"/>
        </w:rPr>
        <w:t>pilihan</w:t>
      </w:r>
      <w:proofErr w:type="spellEnd"/>
      <w:r w:rsidRPr="006C5019">
        <w:rPr>
          <w:rFonts w:ascii="Times New Roman" w:hAnsi="Times New Roman"/>
        </w:rPr>
        <w:t xml:space="preserve"> </w:t>
      </w:r>
      <w:proofErr w:type="spellStart"/>
      <w:r w:rsidRPr="006C5019">
        <w:rPr>
          <w:rFonts w:ascii="Times New Roman" w:hAnsi="Times New Roman"/>
        </w:rPr>
        <w:t>alternatif</w:t>
      </w:r>
      <w:proofErr w:type="spellEnd"/>
      <w:r w:rsidRPr="006C5019">
        <w:rPr>
          <w:rFonts w:ascii="Times New Roman" w:hAnsi="Times New Roman"/>
        </w:rPr>
        <w:t xml:space="preserve"> </w:t>
      </w:r>
      <w:proofErr w:type="spellStart"/>
      <w:r w:rsidRPr="006C5019">
        <w:rPr>
          <w:rFonts w:ascii="Times New Roman" w:hAnsi="Times New Roman"/>
        </w:rPr>
        <w:t>untuk</w:t>
      </w:r>
      <w:proofErr w:type="spellEnd"/>
      <w:r w:rsidRPr="006C5019">
        <w:rPr>
          <w:rFonts w:ascii="Times New Roman" w:hAnsi="Times New Roman"/>
        </w:rPr>
        <w:t xml:space="preserve"> </w:t>
      </w:r>
      <w:proofErr w:type="spellStart"/>
      <w:r w:rsidRPr="006C5019">
        <w:rPr>
          <w:rFonts w:ascii="Times New Roman" w:hAnsi="Times New Roman"/>
        </w:rPr>
        <w:t>mempermudah</w:t>
      </w:r>
      <w:proofErr w:type="spellEnd"/>
      <w:r w:rsidRPr="006C5019">
        <w:rPr>
          <w:rFonts w:ascii="Times New Roman" w:hAnsi="Times New Roman"/>
        </w:rPr>
        <w:t xml:space="preserve"> </w:t>
      </w:r>
      <w:proofErr w:type="spellStart"/>
      <w:r w:rsidRPr="006C5019">
        <w:rPr>
          <w:rFonts w:ascii="Times New Roman" w:hAnsi="Times New Roman"/>
        </w:rPr>
        <w:t>implementasi</w:t>
      </w:r>
      <w:proofErr w:type="spellEnd"/>
      <w:r w:rsidRPr="006C5019">
        <w:rPr>
          <w:rFonts w:ascii="Times New Roman" w:hAnsi="Times New Roman"/>
        </w:rPr>
        <w:t xml:space="preserve"> </w:t>
      </w:r>
      <w:proofErr w:type="spellStart"/>
      <w:r w:rsidRPr="006C5019">
        <w:rPr>
          <w:rFonts w:ascii="Times New Roman" w:hAnsi="Times New Roman"/>
        </w:rPr>
        <w:t>inovasi</w:t>
      </w:r>
      <w:proofErr w:type="spellEnd"/>
      <w:r w:rsidRPr="006C5019">
        <w:rPr>
          <w:rFonts w:ascii="Times New Roman" w:hAnsi="Times New Roman"/>
        </w:rPr>
        <w:t xml:space="preserve"> </w:t>
      </w:r>
    </w:p>
    <w:p w14:paraId="11660659" w14:textId="77777777" w:rsidR="00E32862" w:rsidRPr="006C5019" w:rsidRDefault="00E32862" w:rsidP="00E32862">
      <w:pPr>
        <w:pStyle w:val="ListParagraph"/>
        <w:widowControl w:val="0"/>
        <w:numPr>
          <w:ilvl w:val="0"/>
          <w:numId w:val="1"/>
        </w:numPr>
        <w:spacing w:after="0"/>
        <w:contextualSpacing w:val="0"/>
        <w:rPr>
          <w:rFonts w:ascii="Times New Roman" w:hAnsi="Times New Roman"/>
        </w:rPr>
      </w:pPr>
      <w:proofErr w:type="spellStart"/>
      <w:r w:rsidRPr="006C5019">
        <w:rPr>
          <w:rFonts w:ascii="Times New Roman" w:hAnsi="Times New Roman"/>
        </w:rPr>
        <w:t>Gunakan</w:t>
      </w:r>
      <w:proofErr w:type="spellEnd"/>
      <w:r w:rsidRPr="006C5019">
        <w:rPr>
          <w:rFonts w:ascii="Times New Roman" w:hAnsi="Times New Roman"/>
        </w:rPr>
        <w:t xml:space="preserve"> data </w:t>
      </w:r>
      <w:proofErr w:type="spellStart"/>
      <w:r w:rsidRPr="006C5019">
        <w:rPr>
          <w:rFonts w:ascii="Times New Roman" w:hAnsi="Times New Roman"/>
        </w:rPr>
        <w:t>atau</w:t>
      </w:r>
      <w:proofErr w:type="spellEnd"/>
      <w:r w:rsidRPr="006C5019">
        <w:rPr>
          <w:rFonts w:ascii="Times New Roman" w:hAnsi="Times New Roman"/>
        </w:rPr>
        <w:t xml:space="preserve"> </w:t>
      </w:r>
      <w:proofErr w:type="spellStart"/>
      <w:r w:rsidRPr="006C5019">
        <w:rPr>
          <w:rFonts w:ascii="Times New Roman" w:hAnsi="Times New Roman"/>
        </w:rPr>
        <w:t>informasi</w:t>
      </w:r>
      <w:proofErr w:type="spellEnd"/>
      <w:r w:rsidRPr="006C5019">
        <w:rPr>
          <w:rFonts w:ascii="Times New Roman" w:hAnsi="Times New Roman"/>
        </w:rPr>
        <w:t xml:space="preserve"> yang </w:t>
      </w:r>
      <w:proofErr w:type="spellStart"/>
      <w:r w:rsidRPr="006C5019">
        <w:rPr>
          <w:rFonts w:ascii="Times New Roman" w:hAnsi="Times New Roman"/>
        </w:rPr>
        <w:t>ada</w:t>
      </w:r>
      <w:proofErr w:type="spellEnd"/>
      <w:r w:rsidRPr="006C5019">
        <w:rPr>
          <w:rFonts w:ascii="Times New Roman" w:hAnsi="Times New Roman"/>
        </w:rPr>
        <w:t xml:space="preserve"> </w:t>
      </w:r>
      <w:proofErr w:type="spellStart"/>
      <w:r w:rsidRPr="006C5019">
        <w:rPr>
          <w:rFonts w:ascii="Times New Roman" w:hAnsi="Times New Roman"/>
        </w:rPr>
        <w:t>sebagai</w:t>
      </w:r>
      <w:proofErr w:type="spellEnd"/>
      <w:r w:rsidRPr="006C5019">
        <w:rPr>
          <w:rFonts w:ascii="Times New Roman" w:hAnsi="Times New Roman"/>
        </w:rPr>
        <w:t xml:space="preserve"> </w:t>
      </w:r>
      <w:proofErr w:type="spellStart"/>
      <w:r w:rsidRPr="006C5019">
        <w:rPr>
          <w:rFonts w:ascii="Times New Roman" w:hAnsi="Times New Roman"/>
        </w:rPr>
        <w:t>pertimbangan</w:t>
      </w:r>
      <w:proofErr w:type="spellEnd"/>
      <w:r w:rsidRPr="006C5019">
        <w:rPr>
          <w:rFonts w:ascii="Times New Roman" w:hAnsi="Times New Roman"/>
        </w:rPr>
        <w:t xml:space="preserve"> </w:t>
      </w:r>
      <w:proofErr w:type="spellStart"/>
      <w:r w:rsidRPr="006C5019">
        <w:rPr>
          <w:rFonts w:ascii="Times New Roman" w:hAnsi="Times New Roman"/>
        </w:rPr>
        <w:t>dalam</w:t>
      </w:r>
      <w:proofErr w:type="spellEnd"/>
      <w:r w:rsidRPr="006C5019">
        <w:rPr>
          <w:rFonts w:ascii="Times New Roman" w:hAnsi="Times New Roman"/>
        </w:rPr>
        <w:t xml:space="preserve"> </w:t>
      </w:r>
      <w:proofErr w:type="spellStart"/>
      <w:r w:rsidRPr="006C5019">
        <w:rPr>
          <w:rFonts w:ascii="Times New Roman" w:hAnsi="Times New Roman"/>
        </w:rPr>
        <w:t>perencanaan</w:t>
      </w:r>
      <w:proofErr w:type="spellEnd"/>
      <w:r w:rsidRPr="006C5019">
        <w:rPr>
          <w:rFonts w:ascii="Times New Roman" w:hAnsi="Times New Roman"/>
        </w:rPr>
        <w:t xml:space="preserve"> dan </w:t>
      </w:r>
      <w:proofErr w:type="spellStart"/>
      <w:r w:rsidRPr="006C5019">
        <w:rPr>
          <w:rFonts w:ascii="Times New Roman" w:hAnsi="Times New Roman"/>
        </w:rPr>
        <w:t>implementasi</w:t>
      </w:r>
      <w:proofErr w:type="spellEnd"/>
      <w:r w:rsidRPr="006C5019">
        <w:rPr>
          <w:rFonts w:ascii="Times New Roman" w:hAnsi="Times New Roman"/>
        </w:rPr>
        <w:t xml:space="preserve"> </w:t>
      </w:r>
      <w:proofErr w:type="spellStart"/>
      <w:r w:rsidRPr="006C5019">
        <w:rPr>
          <w:rFonts w:ascii="Times New Roman" w:hAnsi="Times New Roman"/>
        </w:rPr>
        <w:t>inovasi</w:t>
      </w:r>
      <w:proofErr w:type="spellEnd"/>
      <w:r w:rsidRPr="006C5019">
        <w:rPr>
          <w:rFonts w:ascii="Times New Roman" w:hAnsi="Times New Roman"/>
        </w:rPr>
        <w:t>.</w:t>
      </w:r>
    </w:p>
    <w:p w14:paraId="120E3590" w14:textId="77777777" w:rsidR="00E32862" w:rsidRPr="006C5019" w:rsidRDefault="00E32862" w:rsidP="00E32862">
      <w:pPr>
        <w:pStyle w:val="ListParagraph"/>
        <w:widowControl w:val="0"/>
        <w:numPr>
          <w:ilvl w:val="0"/>
          <w:numId w:val="1"/>
        </w:numPr>
        <w:spacing w:after="0"/>
        <w:contextualSpacing w:val="0"/>
        <w:rPr>
          <w:rFonts w:ascii="Times New Roman" w:hAnsi="Times New Roman"/>
        </w:rPr>
      </w:pPr>
      <w:proofErr w:type="spellStart"/>
      <w:r w:rsidRPr="006C5019">
        <w:rPr>
          <w:rFonts w:ascii="Times New Roman" w:hAnsi="Times New Roman"/>
        </w:rPr>
        <w:t>Manfaatkan</w:t>
      </w:r>
      <w:proofErr w:type="spellEnd"/>
      <w:r w:rsidRPr="006C5019">
        <w:rPr>
          <w:rFonts w:ascii="Times New Roman" w:hAnsi="Times New Roman"/>
        </w:rPr>
        <w:t xml:space="preserve"> </w:t>
      </w:r>
      <w:proofErr w:type="spellStart"/>
      <w:r w:rsidRPr="006C5019">
        <w:rPr>
          <w:rFonts w:ascii="Times New Roman" w:hAnsi="Times New Roman"/>
        </w:rPr>
        <w:t>pengalaman</w:t>
      </w:r>
      <w:proofErr w:type="spellEnd"/>
      <w:r w:rsidRPr="006C5019">
        <w:rPr>
          <w:rFonts w:ascii="Times New Roman" w:hAnsi="Times New Roman"/>
        </w:rPr>
        <w:t xml:space="preserve"> </w:t>
      </w:r>
      <w:proofErr w:type="spellStart"/>
      <w:r w:rsidRPr="006C5019">
        <w:rPr>
          <w:rFonts w:ascii="Times New Roman" w:hAnsi="Times New Roman"/>
        </w:rPr>
        <w:t>sekolah</w:t>
      </w:r>
      <w:proofErr w:type="spellEnd"/>
      <w:r w:rsidRPr="006C5019">
        <w:rPr>
          <w:rFonts w:ascii="Times New Roman" w:hAnsi="Times New Roman"/>
        </w:rPr>
        <w:t xml:space="preserve"> dan </w:t>
      </w:r>
      <w:proofErr w:type="spellStart"/>
      <w:r w:rsidRPr="006C5019">
        <w:rPr>
          <w:rFonts w:ascii="Times New Roman" w:hAnsi="Times New Roman"/>
        </w:rPr>
        <w:t>lembaga</w:t>
      </w:r>
      <w:proofErr w:type="spellEnd"/>
      <w:r w:rsidRPr="006C5019">
        <w:rPr>
          <w:rFonts w:ascii="Times New Roman" w:hAnsi="Times New Roman"/>
        </w:rPr>
        <w:t xml:space="preserve"> </w:t>
      </w:r>
      <w:proofErr w:type="spellStart"/>
      <w:r w:rsidRPr="006C5019">
        <w:rPr>
          <w:rFonts w:ascii="Times New Roman" w:hAnsi="Times New Roman"/>
        </w:rPr>
        <w:t>lainnya</w:t>
      </w:r>
      <w:proofErr w:type="spellEnd"/>
      <w:r w:rsidRPr="006C5019">
        <w:rPr>
          <w:rFonts w:ascii="Times New Roman" w:hAnsi="Times New Roman"/>
        </w:rPr>
        <w:t xml:space="preserve">. Guru </w:t>
      </w:r>
      <w:proofErr w:type="spellStart"/>
      <w:r w:rsidRPr="006C5019">
        <w:rPr>
          <w:rFonts w:ascii="Times New Roman" w:hAnsi="Times New Roman"/>
        </w:rPr>
        <w:t>memainkan</w:t>
      </w:r>
      <w:proofErr w:type="spellEnd"/>
      <w:r w:rsidRPr="006C5019">
        <w:rPr>
          <w:rFonts w:ascii="Times New Roman" w:hAnsi="Times New Roman"/>
        </w:rPr>
        <w:t xml:space="preserve"> </w:t>
      </w:r>
      <w:proofErr w:type="spellStart"/>
      <w:r w:rsidRPr="006C5019">
        <w:rPr>
          <w:rFonts w:ascii="Times New Roman" w:hAnsi="Times New Roman"/>
        </w:rPr>
        <w:t>peran</w:t>
      </w:r>
      <w:proofErr w:type="spellEnd"/>
      <w:r w:rsidRPr="006C5019">
        <w:rPr>
          <w:rFonts w:ascii="Times New Roman" w:hAnsi="Times New Roman"/>
        </w:rPr>
        <w:t xml:space="preserve"> </w:t>
      </w:r>
      <w:proofErr w:type="spellStart"/>
      <w:r w:rsidRPr="006C5019">
        <w:rPr>
          <w:rFonts w:ascii="Times New Roman" w:hAnsi="Times New Roman"/>
        </w:rPr>
        <w:t>penting</w:t>
      </w:r>
      <w:proofErr w:type="spellEnd"/>
      <w:r w:rsidRPr="006C5019">
        <w:rPr>
          <w:rFonts w:ascii="Times New Roman" w:hAnsi="Times New Roman"/>
        </w:rPr>
        <w:t xml:space="preserve"> </w:t>
      </w:r>
      <w:proofErr w:type="spellStart"/>
      <w:r w:rsidRPr="006C5019">
        <w:rPr>
          <w:rFonts w:ascii="Times New Roman" w:hAnsi="Times New Roman"/>
        </w:rPr>
        <w:t>dalam</w:t>
      </w:r>
      <w:proofErr w:type="spellEnd"/>
      <w:r w:rsidRPr="006C5019">
        <w:rPr>
          <w:rFonts w:ascii="Times New Roman" w:hAnsi="Times New Roman"/>
        </w:rPr>
        <w:t xml:space="preserve"> </w:t>
      </w:r>
      <w:proofErr w:type="spellStart"/>
      <w:r w:rsidRPr="006C5019">
        <w:rPr>
          <w:rFonts w:ascii="Times New Roman" w:hAnsi="Times New Roman"/>
        </w:rPr>
        <w:t>inovasi</w:t>
      </w:r>
      <w:proofErr w:type="spellEnd"/>
      <w:r w:rsidRPr="006C5019">
        <w:rPr>
          <w:rFonts w:ascii="Times New Roman" w:hAnsi="Times New Roman"/>
        </w:rPr>
        <w:t xml:space="preserve"> </w:t>
      </w:r>
      <w:proofErr w:type="spellStart"/>
      <w:r w:rsidRPr="006C5019">
        <w:rPr>
          <w:rFonts w:ascii="Times New Roman" w:hAnsi="Times New Roman"/>
        </w:rPr>
        <w:t>kurikulum</w:t>
      </w:r>
      <w:proofErr w:type="spellEnd"/>
      <w:r w:rsidRPr="006C5019">
        <w:rPr>
          <w:rFonts w:ascii="Times New Roman" w:hAnsi="Times New Roman"/>
        </w:rPr>
        <w:t xml:space="preserve"> </w:t>
      </w:r>
      <w:proofErr w:type="spellStart"/>
      <w:r w:rsidRPr="006C5019">
        <w:rPr>
          <w:rFonts w:ascii="Times New Roman" w:hAnsi="Times New Roman"/>
        </w:rPr>
        <w:t>independen</w:t>
      </w:r>
      <w:proofErr w:type="spellEnd"/>
      <w:r w:rsidRPr="006C5019">
        <w:rPr>
          <w:rFonts w:ascii="Times New Roman" w:hAnsi="Times New Roman"/>
        </w:rPr>
        <w:t xml:space="preserve">. </w:t>
      </w:r>
      <w:proofErr w:type="spellStart"/>
      <w:r w:rsidRPr="006C5019">
        <w:rPr>
          <w:rFonts w:ascii="Times New Roman" w:hAnsi="Times New Roman"/>
        </w:rPr>
        <w:t>Pemerintah</w:t>
      </w:r>
      <w:proofErr w:type="spellEnd"/>
      <w:r w:rsidRPr="006C5019">
        <w:rPr>
          <w:rFonts w:ascii="Times New Roman" w:hAnsi="Times New Roman"/>
        </w:rPr>
        <w:t xml:space="preserve"> </w:t>
      </w:r>
      <w:proofErr w:type="spellStart"/>
      <w:r w:rsidRPr="006C5019">
        <w:rPr>
          <w:rFonts w:ascii="Times New Roman" w:hAnsi="Times New Roman"/>
        </w:rPr>
        <w:t>telah</w:t>
      </w:r>
      <w:proofErr w:type="spellEnd"/>
      <w:r w:rsidRPr="006C5019">
        <w:rPr>
          <w:rFonts w:ascii="Times New Roman" w:hAnsi="Times New Roman"/>
        </w:rPr>
        <w:t xml:space="preserve"> </w:t>
      </w:r>
      <w:proofErr w:type="spellStart"/>
      <w:r w:rsidRPr="006C5019">
        <w:rPr>
          <w:rFonts w:ascii="Times New Roman" w:hAnsi="Times New Roman"/>
        </w:rPr>
        <w:t>menyediakan</w:t>
      </w:r>
      <w:proofErr w:type="spellEnd"/>
      <w:r w:rsidRPr="006C5019">
        <w:rPr>
          <w:rFonts w:ascii="Times New Roman" w:hAnsi="Times New Roman"/>
        </w:rPr>
        <w:t xml:space="preserve"> </w:t>
      </w:r>
      <w:proofErr w:type="spellStart"/>
      <w:r w:rsidRPr="006C5019">
        <w:rPr>
          <w:rFonts w:ascii="Times New Roman" w:hAnsi="Times New Roman"/>
        </w:rPr>
        <w:t>berbagai</w:t>
      </w:r>
      <w:proofErr w:type="spellEnd"/>
      <w:r w:rsidRPr="006C5019">
        <w:rPr>
          <w:rFonts w:ascii="Times New Roman" w:hAnsi="Times New Roman"/>
        </w:rPr>
        <w:t xml:space="preserve"> </w:t>
      </w:r>
      <w:proofErr w:type="spellStart"/>
      <w:r w:rsidRPr="006C5019">
        <w:rPr>
          <w:rFonts w:ascii="Times New Roman" w:hAnsi="Times New Roman"/>
        </w:rPr>
        <w:t>fasilitas</w:t>
      </w:r>
      <w:proofErr w:type="spellEnd"/>
      <w:r w:rsidRPr="006C5019">
        <w:rPr>
          <w:rFonts w:ascii="Times New Roman" w:hAnsi="Times New Roman"/>
        </w:rPr>
        <w:t xml:space="preserve"> </w:t>
      </w:r>
      <w:proofErr w:type="spellStart"/>
      <w:r w:rsidRPr="006C5019">
        <w:rPr>
          <w:rFonts w:ascii="Times New Roman" w:hAnsi="Times New Roman"/>
        </w:rPr>
        <w:t>untuk</w:t>
      </w:r>
      <w:proofErr w:type="spellEnd"/>
      <w:r w:rsidRPr="006C5019">
        <w:rPr>
          <w:rFonts w:ascii="Times New Roman" w:hAnsi="Times New Roman"/>
        </w:rPr>
        <w:t xml:space="preserve"> </w:t>
      </w:r>
      <w:proofErr w:type="spellStart"/>
      <w:r w:rsidRPr="006C5019">
        <w:rPr>
          <w:rFonts w:ascii="Times New Roman" w:hAnsi="Times New Roman"/>
        </w:rPr>
        <w:t>memastikan</w:t>
      </w:r>
      <w:proofErr w:type="spellEnd"/>
      <w:r w:rsidRPr="006C5019">
        <w:rPr>
          <w:rFonts w:ascii="Times New Roman" w:hAnsi="Times New Roman"/>
        </w:rPr>
        <w:t xml:space="preserve"> </w:t>
      </w:r>
      <w:proofErr w:type="spellStart"/>
      <w:r w:rsidRPr="006C5019">
        <w:rPr>
          <w:rFonts w:ascii="Times New Roman" w:hAnsi="Times New Roman"/>
        </w:rPr>
        <w:t>keberhasilannya</w:t>
      </w:r>
      <w:proofErr w:type="spellEnd"/>
      <w:r w:rsidRPr="006C5019">
        <w:rPr>
          <w:rFonts w:ascii="Times New Roman" w:hAnsi="Times New Roman"/>
        </w:rPr>
        <w:t xml:space="preserve">. Ini </w:t>
      </w:r>
      <w:proofErr w:type="spellStart"/>
      <w:r w:rsidRPr="006C5019">
        <w:rPr>
          <w:rFonts w:ascii="Times New Roman" w:hAnsi="Times New Roman"/>
        </w:rPr>
        <w:t>termasuk</w:t>
      </w:r>
      <w:proofErr w:type="spellEnd"/>
      <w:r w:rsidRPr="006C5019">
        <w:rPr>
          <w:rFonts w:ascii="Times New Roman" w:hAnsi="Times New Roman"/>
        </w:rPr>
        <w:t xml:space="preserve"> </w:t>
      </w:r>
      <w:proofErr w:type="spellStart"/>
      <w:r w:rsidRPr="006C5019">
        <w:rPr>
          <w:rFonts w:ascii="Times New Roman" w:hAnsi="Times New Roman"/>
        </w:rPr>
        <w:t>berbagai</w:t>
      </w:r>
      <w:proofErr w:type="spellEnd"/>
      <w:r w:rsidRPr="006C5019">
        <w:rPr>
          <w:rFonts w:ascii="Times New Roman" w:hAnsi="Times New Roman"/>
        </w:rPr>
        <w:t xml:space="preserve"> program </w:t>
      </w:r>
      <w:proofErr w:type="spellStart"/>
      <w:r w:rsidRPr="006C5019">
        <w:rPr>
          <w:rFonts w:ascii="Times New Roman" w:hAnsi="Times New Roman"/>
        </w:rPr>
        <w:t>pelatihan</w:t>
      </w:r>
      <w:proofErr w:type="spellEnd"/>
      <w:r w:rsidRPr="006C5019">
        <w:rPr>
          <w:rFonts w:ascii="Times New Roman" w:hAnsi="Times New Roman"/>
        </w:rPr>
        <w:t xml:space="preserve">, program yang </w:t>
      </w:r>
      <w:proofErr w:type="spellStart"/>
      <w:r w:rsidRPr="006C5019">
        <w:rPr>
          <w:rFonts w:ascii="Times New Roman" w:hAnsi="Times New Roman"/>
        </w:rPr>
        <w:t>dipimpin</w:t>
      </w:r>
      <w:proofErr w:type="spellEnd"/>
      <w:r w:rsidRPr="006C5019">
        <w:rPr>
          <w:rFonts w:ascii="Times New Roman" w:hAnsi="Times New Roman"/>
        </w:rPr>
        <w:t xml:space="preserve"> guru, dan platform </w:t>
      </w:r>
      <w:proofErr w:type="spellStart"/>
      <w:r w:rsidRPr="006C5019">
        <w:rPr>
          <w:rFonts w:ascii="Times New Roman" w:hAnsi="Times New Roman"/>
        </w:rPr>
        <w:t>pembelajaran</w:t>
      </w:r>
      <w:proofErr w:type="spellEnd"/>
      <w:r w:rsidRPr="006C5019">
        <w:rPr>
          <w:rFonts w:ascii="Times New Roman" w:hAnsi="Times New Roman"/>
        </w:rPr>
        <w:t xml:space="preserve"> gratis yang </w:t>
      </w:r>
      <w:proofErr w:type="spellStart"/>
      <w:r w:rsidRPr="006C5019">
        <w:rPr>
          <w:rFonts w:ascii="Times New Roman" w:hAnsi="Times New Roman"/>
        </w:rPr>
        <w:t>dapat</w:t>
      </w:r>
      <w:proofErr w:type="spellEnd"/>
      <w:r w:rsidRPr="006C5019">
        <w:rPr>
          <w:rFonts w:ascii="Times New Roman" w:hAnsi="Times New Roman"/>
        </w:rPr>
        <w:t xml:space="preserve"> </w:t>
      </w:r>
      <w:proofErr w:type="spellStart"/>
      <w:r w:rsidRPr="006C5019">
        <w:rPr>
          <w:rFonts w:ascii="Times New Roman" w:hAnsi="Times New Roman"/>
        </w:rPr>
        <w:t>diakses</w:t>
      </w:r>
      <w:proofErr w:type="spellEnd"/>
      <w:r w:rsidRPr="006C5019">
        <w:rPr>
          <w:rFonts w:ascii="Times New Roman" w:hAnsi="Times New Roman"/>
        </w:rPr>
        <w:t xml:space="preserve"> </w:t>
      </w:r>
      <w:proofErr w:type="spellStart"/>
      <w:r w:rsidRPr="006C5019">
        <w:rPr>
          <w:rFonts w:ascii="Times New Roman" w:hAnsi="Times New Roman"/>
        </w:rPr>
        <w:t>melalui</w:t>
      </w:r>
      <w:proofErr w:type="spellEnd"/>
      <w:r w:rsidRPr="006C5019">
        <w:rPr>
          <w:rFonts w:ascii="Times New Roman" w:hAnsi="Times New Roman"/>
        </w:rPr>
        <w:t xml:space="preserve"> </w:t>
      </w:r>
      <w:proofErr w:type="spellStart"/>
      <w:r w:rsidRPr="006C5019">
        <w:rPr>
          <w:rFonts w:ascii="Times New Roman" w:hAnsi="Times New Roman"/>
        </w:rPr>
        <w:t>tautan</w:t>
      </w:r>
      <w:proofErr w:type="spellEnd"/>
      <w:r w:rsidRPr="006C5019">
        <w:rPr>
          <w:rFonts w:ascii="Times New Roman" w:hAnsi="Times New Roman"/>
        </w:rPr>
        <w:t xml:space="preserve"> yang </w:t>
      </w:r>
      <w:proofErr w:type="spellStart"/>
      <w:r w:rsidRPr="006C5019">
        <w:rPr>
          <w:rFonts w:ascii="Times New Roman" w:hAnsi="Times New Roman"/>
        </w:rPr>
        <w:t>disediakan</w:t>
      </w:r>
      <w:proofErr w:type="spellEnd"/>
      <w:r w:rsidRPr="006C5019">
        <w:rPr>
          <w:rFonts w:ascii="Times New Roman" w:hAnsi="Times New Roman"/>
        </w:rPr>
        <w:t xml:space="preserve">. </w:t>
      </w:r>
      <w:proofErr w:type="spellStart"/>
      <w:r w:rsidRPr="006C5019">
        <w:rPr>
          <w:rFonts w:ascii="Times New Roman" w:hAnsi="Times New Roman"/>
        </w:rPr>
        <w:t>Terserah</w:t>
      </w:r>
      <w:proofErr w:type="spellEnd"/>
      <w:r w:rsidRPr="006C5019">
        <w:rPr>
          <w:rFonts w:ascii="Times New Roman" w:hAnsi="Times New Roman"/>
        </w:rPr>
        <w:t xml:space="preserve"> </w:t>
      </w:r>
      <w:proofErr w:type="spellStart"/>
      <w:r w:rsidRPr="006C5019">
        <w:rPr>
          <w:rFonts w:ascii="Times New Roman" w:hAnsi="Times New Roman"/>
        </w:rPr>
        <w:t>kepada</w:t>
      </w:r>
      <w:proofErr w:type="spellEnd"/>
      <w:r w:rsidRPr="006C5019">
        <w:rPr>
          <w:rFonts w:ascii="Times New Roman" w:hAnsi="Times New Roman"/>
        </w:rPr>
        <w:t xml:space="preserve"> guru </w:t>
      </w:r>
      <w:proofErr w:type="spellStart"/>
      <w:r w:rsidRPr="006C5019">
        <w:rPr>
          <w:rFonts w:ascii="Times New Roman" w:hAnsi="Times New Roman"/>
        </w:rPr>
        <w:t>untuk</w:t>
      </w:r>
      <w:proofErr w:type="spellEnd"/>
      <w:r w:rsidRPr="006C5019">
        <w:rPr>
          <w:rFonts w:ascii="Times New Roman" w:hAnsi="Times New Roman"/>
        </w:rPr>
        <w:t xml:space="preserve"> </w:t>
      </w:r>
      <w:proofErr w:type="spellStart"/>
      <w:r w:rsidRPr="006C5019">
        <w:rPr>
          <w:rFonts w:ascii="Times New Roman" w:hAnsi="Times New Roman"/>
        </w:rPr>
        <w:t>bersedia</w:t>
      </w:r>
      <w:proofErr w:type="spellEnd"/>
      <w:r w:rsidRPr="006C5019">
        <w:rPr>
          <w:rFonts w:ascii="Times New Roman" w:hAnsi="Times New Roman"/>
        </w:rPr>
        <w:t xml:space="preserve"> </w:t>
      </w:r>
      <w:proofErr w:type="spellStart"/>
      <w:r w:rsidRPr="006C5019">
        <w:rPr>
          <w:rFonts w:ascii="Times New Roman" w:hAnsi="Times New Roman"/>
        </w:rPr>
        <w:t>berinovasi</w:t>
      </w:r>
      <w:proofErr w:type="spellEnd"/>
      <w:r w:rsidRPr="006C5019">
        <w:rPr>
          <w:rFonts w:ascii="Times New Roman" w:hAnsi="Times New Roman"/>
        </w:rPr>
        <w:t>.</w:t>
      </w:r>
    </w:p>
    <w:p w14:paraId="462995C0" w14:textId="77777777" w:rsidR="00E32862" w:rsidRPr="006C5019" w:rsidRDefault="00E32862" w:rsidP="00E32862">
      <w:pPr>
        <w:pStyle w:val="ListParagraph"/>
        <w:rPr>
          <w:rFonts w:ascii="Times New Roman" w:hAnsi="Times New Roman"/>
        </w:rPr>
      </w:pPr>
    </w:p>
    <w:p w14:paraId="4462C8AE" w14:textId="77777777" w:rsidR="00E32862" w:rsidRPr="006C5019" w:rsidRDefault="00E32862" w:rsidP="00E32862">
      <w:r w:rsidRPr="006C5019">
        <w:tab/>
        <w:t>Dengan demikian, melalui Kurikulum Independen, siswa dapat mengembangkan potensi mereka secara lebih penuh dan mandiri, serta mempersiapkan diri untuk memasuki masyarakat yang kompleks dan beragam. Implementasi inovasi kurikulum harus mempertimbangkan teknik dan strategi yang tepat. Beberapa pedoman untuk mengimplementasikan strategi inovasi kurikulum meliputi pembuatan formulasi yang jelas tentang inovasi yang akan diimplementasikan, penggunaan metode yang memberikan kesempatan untuk partisipasi aktif dalam meningkatkan kualitas pendidikan, pemilihan berbagai opsi alternatif untuk memfasilitasi implementasi inovasi, penggunaan data atau informasi yang ada sebagai dasar pertimbangan, dan pemanfaatan pengalaman sekolah atau lembaga lain.</w:t>
      </w:r>
    </w:p>
    <w:p w14:paraId="1CB9A490" w14:textId="77777777" w:rsidR="00E32862" w:rsidRPr="006C5019" w:rsidRDefault="00E32862" w:rsidP="00E32862">
      <w:r w:rsidRPr="006C5019">
        <w:tab/>
      </w:r>
    </w:p>
    <w:p w14:paraId="76E7936A" w14:textId="77777777" w:rsidR="00E32862" w:rsidRPr="006C5019" w:rsidRDefault="00E32862" w:rsidP="00E32862">
      <w:r w:rsidRPr="006C5019">
        <w:t xml:space="preserve">       Selain itu, persiapan guru dalam menerapkan kurikulum independen lebih mengacu pada persiapan kesiapan guru dalam menerapkan kurikulum ini dengan melakukan pelatihan rutin, diikuti dengan persiapan bahan ajar kurikulum independen, dan metode pembelajaran. Dalam mempersiapkan bahan ajar kurikulum independen ini, dilakukan dalam jangka waktu 1 tahun di satu kelas. Persiapan guru juga, dengan mempertimbangkan bahwa kurikulum yang akan digunakan adalah kurikulum baru, guru menyesuaikan proses pembelajaran dengan melakukan perubahan secara bertahap dan dimulai dari hal-hal sederhana. Hal ini bertujuan untuk mempermudah adaptasi kurikulum bagi guru dan siswa. Selanjutnya, mengenai kesiapan modul atau bahan ajar, modul pembelajaran disiapkan sesuai dengan materi pembelajaran dengan menyesuaikan kebutuhan belajar, evaluasi dan modul pembelajaran dibuat semenarik mungkin agar siswa termotivasi untuk belajar. Selanjutnya, mengenai fasilitas dan infrastruktur. Fasilitas dan infrastruktur memainkan peran penting dalam mendukung proses pembelajaran. Menurut hasil wawancara dengan Wakil Kepala Kurikulum, beliau menyatakan bahwa fasilitas dan infrastruktur yang mendukung proses pembelajaran dapat dikatakan cukup memadai.</w:t>
      </w:r>
    </w:p>
    <w:p w14:paraId="2D0F4CDC" w14:textId="77777777" w:rsidR="00E32862" w:rsidRPr="006C5019" w:rsidRDefault="00E32862" w:rsidP="00E32862"/>
    <w:p w14:paraId="3F04576F" w14:textId="77777777" w:rsidR="00E32862" w:rsidRPr="006C5019" w:rsidRDefault="00E32862" w:rsidP="00E32862">
      <w:r w:rsidRPr="006C5019">
        <w:tab/>
        <w:t xml:space="preserve">Dalam Kurikulum Mandiri, peran guru sangat penting bagi keberhasilan inovasi ini. Pemerintah juga menyediakan berbagai fasilitas untuk memastikan keberhasilan Kurikulum Mandiri, seperti pelatihan, program yang dipimpin guru, dan platform pembelajaran mandiri yang dapat diakses melalui tautan yang disediakan. Hal ini menunjukkan bahwa upaya implementasi inovasi kurikulum membutuhkan kolaborasi antara guru, siswa, dan pemerintah. </w:t>
      </w:r>
      <w:r w:rsidRPr="006C5019">
        <w:lastRenderedPageBreak/>
        <w:t>Dengan Kurikulum Mandiri, diharapkan siswa akan lebih siap menghadapi tantangan masyarakat yang semakin kompleks dan beragam. Guru diharapkan dapat berinovasi dan menggunakan metode pengajaran yang efektif agar siswa dapat mengembangkan potensi penuh mereka. Melalui implementasi inovasi kurikulum, diharapkan kualitas pendidikan akan terus meningkat dan siswa dapat menjadi generasi yang siap bersaing di dunia yang terus berkembang.</w:t>
      </w:r>
    </w:p>
    <w:p w14:paraId="249B0A0E" w14:textId="77777777" w:rsidR="00E32862" w:rsidRPr="006C5019" w:rsidRDefault="00E32862" w:rsidP="00E32862"/>
    <w:p w14:paraId="6ADD6E8F" w14:textId="77777777" w:rsidR="00E32862" w:rsidRPr="006C5019" w:rsidRDefault="00E32862" w:rsidP="00E32862">
      <w:pPr>
        <w:pStyle w:val="ListParagraph"/>
        <w:widowControl w:val="0"/>
        <w:numPr>
          <w:ilvl w:val="0"/>
          <w:numId w:val="3"/>
        </w:numPr>
        <w:spacing w:after="0"/>
        <w:contextualSpacing w:val="0"/>
        <w:rPr>
          <w:rFonts w:ascii="Times New Roman" w:hAnsi="Times New Roman"/>
        </w:rPr>
      </w:pPr>
      <w:proofErr w:type="spellStart"/>
      <w:r w:rsidRPr="006C5019">
        <w:rPr>
          <w:rFonts w:ascii="Times New Roman" w:hAnsi="Times New Roman"/>
        </w:rPr>
        <w:t>Tantangan</w:t>
      </w:r>
      <w:proofErr w:type="spellEnd"/>
      <w:r w:rsidRPr="006C5019">
        <w:rPr>
          <w:rFonts w:ascii="Times New Roman" w:hAnsi="Times New Roman"/>
        </w:rPr>
        <w:t xml:space="preserve"> </w:t>
      </w:r>
      <w:proofErr w:type="spellStart"/>
      <w:r w:rsidRPr="006C5019">
        <w:rPr>
          <w:rFonts w:ascii="Times New Roman" w:hAnsi="Times New Roman"/>
        </w:rPr>
        <w:t>Implementasi</w:t>
      </w:r>
      <w:proofErr w:type="spellEnd"/>
      <w:r w:rsidRPr="006C5019">
        <w:rPr>
          <w:rFonts w:ascii="Times New Roman" w:hAnsi="Times New Roman"/>
        </w:rPr>
        <w:t xml:space="preserve"> </w:t>
      </w:r>
      <w:proofErr w:type="spellStart"/>
      <w:r w:rsidRPr="006C5019">
        <w:rPr>
          <w:rFonts w:ascii="Times New Roman" w:hAnsi="Times New Roman"/>
        </w:rPr>
        <w:t>Kurikulum</w:t>
      </w:r>
      <w:proofErr w:type="spellEnd"/>
    </w:p>
    <w:p w14:paraId="4BE75BFC" w14:textId="77777777" w:rsidR="00E32862" w:rsidRPr="006C5019" w:rsidRDefault="00E32862" w:rsidP="00E32862">
      <w:r w:rsidRPr="006C5019">
        <w:tab/>
        <w:t>Berdasarkan wawancara (Neni, 2024) dijelaskan bahwa ada beberapa tantangan yang dihadapi dalam menerapkan Kurikulum Mandiri di</w:t>
      </w:r>
      <w:r w:rsidRPr="006C5019">
        <w:tab/>
        <w:t>Hal ini disebabkan kurangnya penguasaan teknologi atau TI oleh para guru, sehingga mengakibatkan kesulitan dalam mengembangkan rencana pembelajaran. Hal ini diakui oleh beberapa guru yang menghadapi kendala dalam merancang modul pembelajaran. Selain itu, tantangan lain yang mereka alami adalah kesulitan dalam memilih metode dan strategi pembelajaran.</w:t>
      </w:r>
      <w:r w:rsidRPr="006C5019">
        <w:tab/>
        <w:t>Yang cocok untuk</w:t>
      </w:r>
      <w:r w:rsidRPr="006C5019">
        <w:tab/>
        <w:t>murid</w:t>
      </w:r>
      <w:r w:rsidRPr="006C5019">
        <w:tab/>
        <w:t>Jadipembelajaran menjadi lebih menarik dan siswa menjadi lebih termotivasi.</w:t>
      </w:r>
      <w:r w:rsidRPr="006C5019">
        <w:tab/>
        <w:t>terlibat aktif dalam proses pengajaran dan pembelajaran (Zulaiha dkk., 2023).Indriawati dkk., 2023, dalam penelitian mereka, menyatakan bahwa guru mengalami kesulitan dalam mengembangkan materi pembelajaran yang komprehensif ketika menerapkan Kurikulum Mandiri. Dalam mengembangkan modul pembelajaran yang mencakup materi yang komprehensif dan</w:t>
      </w:r>
    </w:p>
    <w:p w14:paraId="05C0AC17" w14:textId="77777777" w:rsidR="00E32862" w:rsidRPr="006C5019" w:rsidRDefault="00E32862" w:rsidP="00E32862">
      <w:r w:rsidRPr="006C5019">
        <w:t>Pengembangan RPP harus lebih rinci dan lebih detail.</w:t>
      </w:r>
    </w:p>
    <w:p w14:paraId="57DD70E9" w14:textId="77777777" w:rsidR="00E32862" w:rsidRPr="006C5019" w:rsidRDefault="00E32862" w:rsidP="00E32862">
      <w:r w:rsidRPr="006C5019">
        <w:t>Keterbatasan pemahaman dan keterampilan guru sebagai fasilitator dalam mengadopsi perkembangan teknologi terkini untuk mendukung pembelajaran masih terlihat jelas. Akibatnya, proses pembelajaran terkadang menjadi monoton karena kurangnya variasi dan inovasi yang ditawarkan dalam pembelajaran. (Hehakaya &amp; Pollatu, 2023). Pandemi COVID-19 juga mempersulit implementasi kurikulum baru. Pembelajaran jarak jauh selama dua tahun terakhir telah berdampak signifikan pada karakter dan disiplin siswa. Menurut seorang guru, perkembangan karakter anak-anak mengalami kemunduran yang signifikan. Hal ini menambah kompleksitas implementasi Kurikulum Independen, yang menekankan pengembangan karakter.</w:t>
      </w:r>
    </w:p>
    <w:p w14:paraId="65418783" w14:textId="77777777" w:rsidR="00E32862" w:rsidRPr="006C5019" w:rsidRDefault="00E32862" w:rsidP="00E32862"/>
    <w:p w14:paraId="1DF8A9DF" w14:textId="77777777" w:rsidR="00E32862" w:rsidRPr="006C5019" w:rsidRDefault="00E32862" w:rsidP="00E32862">
      <w:r w:rsidRPr="006C5019">
        <w:tab/>
        <w:t>Namun, implementasi Kurikulum Mandiri menghadapi beberapa tantangan signifikan. Keterbatasan infrastruktur, khususnya dalam hal fasilitas teknologi dan laboratorium praktikum, merupakan hambatan utama dalam mendukung pembelajaran berbasis proyek. Kesiapan guru untuk mengadopsi metode pembelajaran baru dan penggunaan teknologi digital juga perlu ditingkatkan. Siswa membutuhkan waktu untuk beradaptasi dengan sistem pembelajaran yang lebih mandiri dan berbasis proyek. Selain itu, keterbatasan sumber daya berupa bahan ajar dan alat pembelajaran yang sesuai dengan Kurikulum Mandiri, serta tantangan dalam menyelaraskan kurikulum dengan kebutuhan industri yang terus berubah, merupakan isu-isu yang harus diatasi dalam implementasinya.</w:t>
      </w:r>
    </w:p>
    <w:p w14:paraId="67999E76" w14:textId="77777777" w:rsidR="00E32862" w:rsidRPr="006C5019" w:rsidRDefault="00E32862" w:rsidP="00E32862"/>
    <w:p w14:paraId="0B60F587" w14:textId="6F1B8778" w:rsidR="00E32862" w:rsidRPr="006C5019" w:rsidRDefault="00E32862" w:rsidP="00E32862">
      <w:pPr>
        <w:pStyle w:val="ListParagraph"/>
        <w:widowControl w:val="0"/>
        <w:numPr>
          <w:ilvl w:val="0"/>
          <w:numId w:val="3"/>
        </w:numPr>
        <w:rPr>
          <w:rFonts w:ascii="Times New Roman" w:hAnsi="Times New Roman"/>
        </w:rPr>
      </w:pPr>
      <w:r w:rsidRPr="006C5019">
        <w:rPr>
          <w:rFonts w:ascii="Times New Roman" w:hAnsi="Times New Roman"/>
        </w:rPr>
        <w:t xml:space="preserve">Strategi guru </w:t>
      </w:r>
      <w:proofErr w:type="spellStart"/>
      <w:r w:rsidRPr="006C5019">
        <w:rPr>
          <w:rFonts w:ascii="Times New Roman" w:hAnsi="Times New Roman"/>
        </w:rPr>
        <w:t>dalam</w:t>
      </w:r>
      <w:proofErr w:type="spellEnd"/>
      <w:r w:rsidRPr="006C5019">
        <w:rPr>
          <w:rFonts w:ascii="Times New Roman" w:hAnsi="Times New Roman"/>
        </w:rPr>
        <w:t xml:space="preserve"> </w:t>
      </w:r>
      <w:proofErr w:type="spellStart"/>
      <w:r w:rsidRPr="006C5019">
        <w:rPr>
          <w:rFonts w:ascii="Times New Roman" w:hAnsi="Times New Roman"/>
        </w:rPr>
        <w:t>menghadapi</w:t>
      </w:r>
      <w:proofErr w:type="spellEnd"/>
      <w:r w:rsidRPr="006C5019">
        <w:rPr>
          <w:rFonts w:ascii="Times New Roman" w:hAnsi="Times New Roman"/>
        </w:rPr>
        <w:t xml:space="preserve"> </w:t>
      </w:r>
      <w:proofErr w:type="spellStart"/>
      <w:r w:rsidRPr="006C5019">
        <w:rPr>
          <w:rFonts w:ascii="Times New Roman" w:hAnsi="Times New Roman"/>
        </w:rPr>
        <w:t>tantangan</w:t>
      </w:r>
      <w:proofErr w:type="spellEnd"/>
      <w:r w:rsidRPr="006C5019">
        <w:rPr>
          <w:rFonts w:ascii="Times New Roman" w:hAnsi="Times New Roman"/>
        </w:rPr>
        <w:t xml:space="preserve"> </w:t>
      </w:r>
      <w:proofErr w:type="spellStart"/>
      <w:r w:rsidRPr="006C5019">
        <w:rPr>
          <w:rFonts w:ascii="Times New Roman" w:hAnsi="Times New Roman"/>
        </w:rPr>
        <w:t>perubahan</w:t>
      </w:r>
      <w:proofErr w:type="spellEnd"/>
      <w:r w:rsidRPr="006C5019">
        <w:rPr>
          <w:rFonts w:ascii="Times New Roman" w:hAnsi="Times New Roman"/>
        </w:rPr>
        <w:t xml:space="preserve"> </w:t>
      </w:r>
      <w:proofErr w:type="spellStart"/>
      <w:r w:rsidRPr="006C5019">
        <w:rPr>
          <w:rFonts w:ascii="Times New Roman" w:hAnsi="Times New Roman"/>
        </w:rPr>
        <w:t>kurikulum</w:t>
      </w:r>
      <w:proofErr w:type="spellEnd"/>
    </w:p>
    <w:p w14:paraId="25C1E598" w14:textId="77777777" w:rsidR="00E32862" w:rsidRPr="006C5019" w:rsidRDefault="00E32862" w:rsidP="00E32862">
      <w:r w:rsidRPr="006C5019">
        <w:tab/>
        <w:t xml:space="preserve">Peran guru adalah memiliki keterampilan digital, berinovasi, dan berpikir kreatif. Oleh karena itu, guru dituntut untuk lebih inovatif dan dinamis dalam proses pembelajaran di kelas. Beberapa hal yang dapat dimanfaatkan guru di era Masyarakat 5.0 meliputi Kecerdasan Buatan (AI), Internet of Things, dan realitas virtual/augmented. Keterampilan lain yang harus dimiliki guru adalah komunikasi, kepemimpinan, literasi digital, kewirausahaan, kolaborasi, dan kemampuan pemecahan masalah. Menurut (Anggreini &amp; Priyojadmiko, 2022), seorang pendidik harus kreatif, kritis, berpikir krisis, dan memiliki keterampilan komunikasi dan kolaborasi yang baik. Seorang pendidik harus menjadi penggerak utama, memprioritaskan </w:t>
      </w:r>
      <w:r w:rsidRPr="006C5019">
        <w:lastRenderedPageBreak/>
        <w:t>siswa di atas diri sendiri, berinovasi, mengambil inisiatif, kreatif, dan berpihak pada siswa. Peran guru tidak dapat digantikan oleh teknologi, yaitu interaksi langsung di kelas dapat menumbuhkan ikatan emosional antara guru dan siswa, menanamkan karakter, dan menjadi panutan bagi guru.</w:t>
      </w:r>
    </w:p>
    <w:p w14:paraId="1A91C852" w14:textId="77777777" w:rsidR="00E32862" w:rsidRPr="006C5019" w:rsidRDefault="00E32862" w:rsidP="00E32862"/>
    <w:p w14:paraId="65BEABEE" w14:textId="77777777" w:rsidR="00E32862" w:rsidRPr="006C5019" w:rsidRDefault="00E32862" w:rsidP="00E32862">
      <w:r w:rsidRPr="006C5019">
        <w:tab/>
        <w:t>Guru penggerak bertanggung jawab atas proses pembelajaran siswa, kekuatan pendorong pembelajaran bagi pendidik harus memiliki 4 hal dalam mewujudkan lulusan yang kompetitif, berkualitas, dan kompeten di bidangnya, penjelasannya sebagai berikut: Pertama, pendidikan berbasis kompetensi adalah misi utama lembaga pendidikan. Keberadaan teknologi informasi dapat membantu siswa mendapatkan pembelajaran yang tepat sesuai dengan kemampuan masing-masing siswa. Kedua, kemampuan menggunakan teknologi, khususnya penggunaan internet, untuk memfasilitasi komunikasi antara siswa dan guru dalam proses pembelajaran daring. Ketiga, guru harus mampu menggunakan dan memanfaatkan teknologi berbasis Kecerdasan Buatan (AI). Kehadiran kecanggihan teknologi seperti Kecerdasan Buatan (AI) dengan 3 Dimensi mampu membantu siswa dalam memahami peristiwa alam yang membutuhkan simulasi yang mampu menggambarkan seperti dalam kehidupan nyata. Keempat, manfaat lain dari AI adalah guru dapat mengidentifikasi semua kebutuhan siswa dalam proses pembelajaran, sehingga siswa akan lebih mudah memahami semua materi pembelajaran (Kurniati &amp; Kusumawati, 2023). Untuk menjadi guru yang berkualitas, terutama guru yang mampu menerima perubahan dengan kebijakan kurikulum baru, seorang guru harus memiliki penguasaan pengetahuan, kemampuan, keterampilan, dan juga kepercayaan diri (Mariati, 2021).</w:t>
      </w:r>
    </w:p>
    <w:p w14:paraId="5ED6C7DD" w14:textId="77777777" w:rsidR="00E32862" w:rsidRPr="006C5019" w:rsidRDefault="00E32862" w:rsidP="00E32862"/>
    <w:p w14:paraId="0EC7F0A0" w14:textId="77777777" w:rsidR="00E32862" w:rsidRPr="006C5019" w:rsidRDefault="00E32862" w:rsidP="00E32862">
      <w:r w:rsidRPr="006C5019">
        <w:tab/>
        <w:t>Penguasaan pengetahuan tentu merupakan kompetensi penting untuk menavigasi kurikulum baru ini, karena guru membutuhkan pengetahuan yang luas untuk mengembangkan strategi pembelajaran yang konsisten dengan kebijakannya. Penguasaan keterampilan juga sangat penting, karena guru diuji untuk mengatasi tantangan yang melekat pada kurikulum baru. Lebih jauh lagi, penguasaan keterampilan, khususnya dalam menerapkan kurikulum baru, membutuhkan keterampilan inovatif untuk menciptakan pembelajaran yang efektif dan bermakna. Selain itu, penguasaan kepercayaan sama pentingnya, karena kepercayaan yang diberikan kepada guru merupakan kunci untuk mengembangkan bakat berkualitas tinggi dan menanamkan etika dan nilai-nilai moral sebagai landasan untuk mendukung perkembangan siswa dalam proses pembelajaran (Suryana dkk., 2022).</w:t>
      </w:r>
    </w:p>
    <w:p w14:paraId="2766F176" w14:textId="77777777" w:rsidR="00E32862" w:rsidRPr="006C5019" w:rsidRDefault="00E32862" w:rsidP="00E32862"/>
    <w:p w14:paraId="334A035A" w14:textId="77777777" w:rsidR="00E32862" w:rsidRPr="006C5019" w:rsidRDefault="00E32862" w:rsidP="00E32862">
      <w:r w:rsidRPr="006C5019">
        <w:tab/>
        <w:t>Para guru telah menerapkan strategi komprehensif untuk mengatasi tantangan dalam menerapkan Kurikulum Mandiri. Untuk membantu siswa beradaptasi dengan sistem pembelajaran baru, sekolah menyediakan program pemantauan dan bimbingan sebagai strategi kelima. Terakhir, sebagai strategi keenam, evaluasi dan peningkatan berkelanjutan terhadap implementasi kurikulum dilakukan berdasarkan umpan balik dari berbagai pemangku kepentingan. Melalui penerapan strategi-strategi ini, upaya dilakukan untuk mengoptimalkan implementasi Kurikulum Mandiri dan meningkatkan kualitas pendidikan bagi siswa. Dampak dan manfaat dari perubahan kurikulum ini diharapkan dapat meningkatkan relevansi pendidikan dengan kebutuhan angkatan kerja, meningkatkan kualitas pendidikan secara keseluruhan, memberikan fleksibilitas bagi guru dalam mengembangkan materi pembelajaran, dan mengoptimalkan implementasi kurikulum untuk hasil pendidikan yang lebih baik.</w:t>
      </w:r>
    </w:p>
    <w:p w14:paraId="396F521C" w14:textId="77777777" w:rsidR="00E32862" w:rsidRPr="006C5019" w:rsidRDefault="00E32862" w:rsidP="00E32862"/>
    <w:p w14:paraId="7EADE1C5" w14:textId="0FC93E9B" w:rsidR="00E32862" w:rsidRPr="006C5019" w:rsidRDefault="00E32862" w:rsidP="00E32862">
      <w:pPr>
        <w:pStyle w:val="ListParagraph"/>
        <w:widowControl w:val="0"/>
        <w:numPr>
          <w:ilvl w:val="0"/>
          <w:numId w:val="3"/>
        </w:numPr>
        <w:rPr>
          <w:rFonts w:ascii="Times New Roman" w:hAnsi="Times New Roman"/>
        </w:rPr>
      </w:pPr>
      <w:proofErr w:type="spellStart"/>
      <w:r w:rsidRPr="006C5019">
        <w:rPr>
          <w:rFonts w:ascii="Times New Roman" w:hAnsi="Times New Roman"/>
        </w:rPr>
        <w:t>Bagaimana</w:t>
      </w:r>
      <w:proofErr w:type="spellEnd"/>
      <w:r w:rsidRPr="006C5019">
        <w:rPr>
          <w:rFonts w:ascii="Times New Roman" w:hAnsi="Times New Roman"/>
        </w:rPr>
        <w:t xml:space="preserve"> </w:t>
      </w:r>
      <w:proofErr w:type="spellStart"/>
      <w:r w:rsidRPr="006C5019">
        <w:rPr>
          <w:rFonts w:ascii="Times New Roman" w:hAnsi="Times New Roman"/>
        </w:rPr>
        <w:t>Perubahan</w:t>
      </w:r>
      <w:proofErr w:type="spellEnd"/>
      <w:r w:rsidRPr="006C5019">
        <w:rPr>
          <w:rFonts w:ascii="Times New Roman" w:hAnsi="Times New Roman"/>
        </w:rPr>
        <w:t xml:space="preserve"> </w:t>
      </w:r>
      <w:proofErr w:type="spellStart"/>
      <w:r w:rsidRPr="006C5019">
        <w:rPr>
          <w:rFonts w:ascii="Times New Roman" w:hAnsi="Times New Roman"/>
        </w:rPr>
        <w:t>Kurikulum</w:t>
      </w:r>
      <w:proofErr w:type="spellEnd"/>
      <w:r w:rsidRPr="006C5019">
        <w:rPr>
          <w:rFonts w:ascii="Times New Roman" w:hAnsi="Times New Roman"/>
        </w:rPr>
        <w:t xml:space="preserve"> </w:t>
      </w:r>
      <w:proofErr w:type="spellStart"/>
      <w:r w:rsidRPr="006C5019">
        <w:rPr>
          <w:rFonts w:ascii="Times New Roman" w:hAnsi="Times New Roman"/>
        </w:rPr>
        <w:t>Mempengaruhi</w:t>
      </w:r>
      <w:proofErr w:type="spellEnd"/>
      <w:r w:rsidRPr="006C5019">
        <w:rPr>
          <w:rFonts w:ascii="Times New Roman" w:hAnsi="Times New Roman"/>
        </w:rPr>
        <w:t xml:space="preserve"> Metode Pengajaran</w:t>
      </w:r>
    </w:p>
    <w:p w14:paraId="10E3E0EC" w14:textId="77777777" w:rsidR="00E32862" w:rsidRPr="006C5019" w:rsidRDefault="00E32862" w:rsidP="00E32862">
      <w:pPr>
        <w:ind w:left="360"/>
      </w:pPr>
      <w:r w:rsidRPr="006C5019">
        <w:t xml:space="preserve">      Keefektifan kurikulum dalam keadaan khusus semakin dipertanyakan, mengingat pentingnya perubahan yang lebih komprehensif pada desain kurikulum dan strategi implementasi. Dalam konteks pemulihan pembelajaran, sekolah kini diberi kebebasan </w:t>
      </w:r>
      <w:r w:rsidRPr="006C5019">
        <w:lastRenderedPageBreak/>
        <w:t>untuk menentukan kurikulum pilihan mereka. Untuk mendukung visi pendidikan Indonesia dan sebagai bagian dari upaya pemulihan pembelajaran, Kurikulum Independen (dahulu dikenal sebagai kurikulum prototipe) dikembangkan sebagai kerangka kurikulum yang lebih fleksibel, sambil berfokus pada materi pokok dan pengembangan karakter serta kompetensi siswa. Kurikulum sebelumnya lebih berfokus pada materi pembelajaran padat yang harus dikuasai siswa. Hal ini mengakibatkan beban belajar yang lebih berat bagi siswa. Akibatnya, kualitas pendidikan kita tetap mengkhawatirkan, artinya reformasi kurikulum belum berdampak pada peningkatan kualitas pendidikan. Konsep kurikulum berkembang seiring dengan perkembangan teori dan praktik pendidikan, dan kurikulum juga bervariasi sesuai dengan aliran atau teori pendidikan yang diadopsi Kurikulum adalah ruang belajar terencana yang diberikan langsung kepada siswa oleh lembaga pendidikan, yang dapat dinikmati sesuai dengan penerapannya (Sarinah, 2015).</w:t>
      </w:r>
    </w:p>
    <w:p w14:paraId="3B900AFB" w14:textId="77777777" w:rsidR="00E32862" w:rsidRPr="006C5019" w:rsidRDefault="00E32862" w:rsidP="00E32862">
      <w:pPr>
        <w:ind w:left="360"/>
      </w:pPr>
    </w:p>
    <w:p w14:paraId="75EEFB3A" w14:textId="0DC5E7BC" w:rsidR="00E32862" w:rsidRPr="006C5019" w:rsidRDefault="00E32862" w:rsidP="00E32862">
      <w:pPr>
        <w:ind w:left="360"/>
      </w:pPr>
      <w:r w:rsidRPr="006C5019">
        <w:t xml:space="preserve">       Setelah menerapkan kurikulum independen selama kurang lebih dua tahun, setelah penerapan kurikulum independen, perubahan sistem dan strategi baru dalam kurikulum independen telah diterapkan untuk mata pelajaran pilihan di sekolah. Perubahan utama adalah mata pelajaran pilihan hanya dapat diambil satu kali dalam satu kelas dan tidak dapat diulang di kelas lain. Pengecualian diberikan untuk mata pelajaran pilihan linear, yang dapat diajarkan di semua kelas oleh guru yang sama. Selain itu, sekolah sekarang mengadakan pembelajaran khusus untuk Proyek Profil Pancasila. Kegiatan ini diadakan setiap hari Kamis dari pukul 7.30 hingga 10.15, bertepatan dengan waktu istirahat. Program ini terutama ditujukan untuk siswa kelas 10 dan awal kelas 11. Setelah sesi pembelajaran khusus, jadwal kelas akan kembali normal. Perubahan ini diharapkan dapat meningkatkan efektivitas pembelajaran dan memberikan kesempatan bagi siswa untuk memperdalam pemahaman mereka tentang nilai-nilai Pancasila (Reza Kurniawan, 2024).</w:t>
      </w:r>
    </w:p>
    <w:p w14:paraId="3F55C117" w14:textId="6C28CDB0" w:rsidR="00E32862" w:rsidRPr="006C5019" w:rsidRDefault="00E32862" w:rsidP="00E32862"/>
    <w:p w14:paraId="09154E35" w14:textId="4B96A427" w:rsidR="00E32862" w:rsidRPr="006C5019" w:rsidRDefault="00E32862" w:rsidP="00E32862">
      <w:pPr>
        <w:tabs>
          <w:tab w:val="left" w:pos="360"/>
        </w:tabs>
        <w:rPr>
          <w:b/>
        </w:rPr>
      </w:pPr>
    </w:p>
    <w:p w14:paraId="0E88CAD2" w14:textId="77777777" w:rsidR="00E32862" w:rsidRPr="006C5019" w:rsidRDefault="00E32862" w:rsidP="00E32862">
      <w:pPr>
        <w:tabs>
          <w:tab w:val="left" w:pos="360"/>
        </w:tabs>
        <w:rPr>
          <w:b/>
        </w:rPr>
      </w:pPr>
    </w:p>
    <w:p w14:paraId="26795A5C" w14:textId="77777777" w:rsidR="00E32862" w:rsidRPr="006C5019" w:rsidRDefault="00E32862" w:rsidP="00E32862">
      <w:pPr>
        <w:tabs>
          <w:tab w:val="left" w:pos="360"/>
        </w:tabs>
        <w:rPr>
          <w:b/>
        </w:rPr>
      </w:pPr>
    </w:p>
    <w:p w14:paraId="557FB8C2" w14:textId="77777777" w:rsidR="00E32862" w:rsidRPr="006C5019" w:rsidRDefault="00E32862" w:rsidP="00E32862">
      <w:pPr>
        <w:tabs>
          <w:tab w:val="left" w:pos="360"/>
        </w:tabs>
        <w:rPr>
          <w:b/>
        </w:rPr>
      </w:pPr>
    </w:p>
    <w:p w14:paraId="6A07803A" w14:textId="77777777" w:rsidR="00E32862" w:rsidRPr="006C5019" w:rsidRDefault="00E32862" w:rsidP="00E32862">
      <w:pPr>
        <w:tabs>
          <w:tab w:val="left" w:pos="360"/>
        </w:tabs>
        <w:rPr>
          <w:b/>
        </w:rPr>
      </w:pPr>
    </w:p>
    <w:p w14:paraId="73E15941" w14:textId="77777777" w:rsidR="00E32862" w:rsidRPr="006C5019" w:rsidRDefault="00E32862" w:rsidP="00E32862">
      <w:pPr>
        <w:tabs>
          <w:tab w:val="left" w:pos="360"/>
        </w:tabs>
        <w:rPr>
          <w:b/>
        </w:rPr>
      </w:pPr>
    </w:p>
    <w:p w14:paraId="11F8C682" w14:textId="77777777" w:rsidR="00E32862" w:rsidRPr="006C5019" w:rsidRDefault="00E32862" w:rsidP="00E32862">
      <w:pPr>
        <w:tabs>
          <w:tab w:val="left" w:pos="360"/>
        </w:tabs>
        <w:rPr>
          <w:b/>
        </w:rPr>
      </w:pPr>
    </w:p>
    <w:p w14:paraId="3C0024A4" w14:textId="77777777" w:rsidR="00E32862" w:rsidRPr="006C5019" w:rsidRDefault="00E32862" w:rsidP="00E32862">
      <w:pPr>
        <w:tabs>
          <w:tab w:val="left" w:pos="360"/>
        </w:tabs>
        <w:rPr>
          <w:b/>
        </w:rPr>
      </w:pPr>
    </w:p>
    <w:p w14:paraId="1A1D85D4" w14:textId="77777777" w:rsidR="00E32862" w:rsidRPr="006C5019" w:rsidRDefault="00E32862" w:rsidP="00E32862">
      <w:pPr>
        <w:tabs>
          <w:tab w:val="left" w:pos="360"/>
        </w:tabs>
        <w:rPr>
          <w:b/>
        </w:rPr>
      </w:pPr>
    </w:p>
    <w:p w14:paraId="1D082658" w14:textId="77777777" w:rsidR="00E32862" w:rsidRPr="006C5019" w:rsidRDefault="00E32862" w:rsidP="00E32862">
      <w:pPr>
        <w:tabs>
          <w:tab w:val="left" w:pos="360"/>
        </w:tabs>
        <w:rPr>
          <w:b/>
        </w:rPr>
      </w:pPr>
    </w:p>
    <w:p w14:paraId="74663730" w14:textId="77777777" w:rsidR="00E32862" w:rsidRPr="006C5019" w:rsidRDefault="00E32862" w:rsidP="00E32862">
      <w:pPr>
        <w:tabs>
          <w:tab w:val="left" w:pos="360"/>
        </w:tabs>
        <w:rPr>
          <w:b/>
        </w:rPr>
      </w:pPr>
    </w:p>
    <w:p w14:paraId="521F3E09" w14:textId="77777777" w:rsidR="00E32862" w:rsidRPr="006C5019" w:rsidRDefault="00E32862" w:rsidP="00E32862">
      <w:pPr>
        <w:tabs>
          <w:tab w:val="left" w:pos="360"/>
        </w:tabs>
        <w:rPr>
          <w:b/>
        </w:rPr>
      </w:pPr>
    </w:p>
    <w:p w14:paraId="583317AE" w14:textId="77777777" w:rsidR="00E32862" w:rsidRPr="006C5019" w:rsidRDefault="00E32862" w:rsidP="00E32862">
      <w:pPr>
        <w:tabs>
          <w:tab w:val="left" w:pos="360"/>
        </w:tabs>
        <w:rPr>
          <w:b/>
        </w:rPr>
      </w:pPr>
    </w:p>
    <w:p w14:paraId="60988AF8" w14:textId="77777777" w:rsidR="00E32862" w:rsidRPr="006C5019" w:rsidRDefault="00E32862" w:rsidP="00E32862">
      <w:pPr>
        <w:tabs>
          <w:tab w:val="left" w:pos="360"/>
        </w:tabs>
        <w:rPr>
          <w:b/>
        </w:rPr>
      </w:pPr>
    </w:p>
    <w:p w14:paraId="59173E15" w14:textId="77777777" w:rsidR="00E32862" w:rsidRPr="006C5019" w:rsidRDefault="00E32862" w:rsidP="00E32862">
      <w:pPr>
        <w:tabs>
          <w:tab w:val="left" w:pos="360"/>
        </w:tabs>
        <w:rPr>
          <w:b/>
        </w:rPr>
      </w:pPr>
    </w:p>
    <w:p w14:paraId="31631503" w14:textId="77777777" w:rsidR="00E32862" w:rsidRPr="006C5019" w:rsidRDefault="00E32862" w:rsidP="00E32862">
      <w:pPr>
        <w:tabs>
          <w:tab w:val="left" w:pos="360"/>
        </w:tabs>
        <w:rPr>
          <w:b/>
        </w:rPr>
      </w:pPr>
    </w:p>
    <w:p w14:paraId="7F01677E" w14:textId="77777777" w:rsidR="00E32862" w:rsidRPr="006C5019" w:rsidRDefault="00E32862" w:rsidP="00E32862">
      <w:pPr>
        <w:tabs>
          <w:tab w:val="left" w:pos="360"/>
        </w:tabs>
        <w:rPr>
          <w:b/>
        </w:rPr>
      </w:pPr>
    </w:p>
    <w:p w14:paraId="4CB65488" w14:textId="77777777" w:rsidR="00E32862" w:rsidRPr="006C5019" w:rsidRDefault="00E32862" w:rsidP="00E32862">
      <w:pPr>
        <w:tabs>
          <w:tab w:val="left" w:pos="360"/>
        </w:tabs>
        <w:rPr>
          <w:b/>
        </w:rPr>
      </w:pPr>
    </w:p>
    <w:p w14:paraId="7AF5B310" w14:textId="77777777" w:rsidR="00B274C2" w:rsidRPr="006C5019" w:rsidRDefault="00B274C2">
      <w:pPr>
        <w:ind w:firstLine="720"/>
      </w:pPr>
    </w:p>
    <w:p w14:paraId="3EE367C5" w14:textId="4AB668EC" w:rsidR="00B274C2" w:rsidRPr="006C5019" w:rsidRDefault="00000000">
      <w:pPr>
        <w:rPr>
          <w:b/>
        </w:rPr>
      </w:pPr>
      <w:r w:rsidRPr="006C5019">
        <w:rPr>
          <w:b/>
        </w:rPr>
        <w:t xml:space="preserve">REFERENSI </w:t>
      </w:r>
    </w:p>
    <w:p w14:paraId="1F67DA17" w14:textId="77777777" w:rsidR="00E32862" w:rsidRPr="006C5019" w:rsidRDefault="00E32862" w:rsidP="00665124">
      <w:pPr>
        <w:spacing w:line="360" w:lineRule="auto"/>
        <w:ind w:left="567" w:hanging="567"/>
        <w:rPr>
          <w:color w:val="212121"/>
        </w:rPr>
      </w:pPr>
      <w:bookmarkStart w:id="2" w:name="_heading=h.3znysh7" w:colFirst="0" w:colLast="0"/>
      <w:bookmarkEnd w:id="2"/>
      <w:r w:rsidRPr="006C5019">
        <w:rPr>
          <w:color w:val="212121"/>
        </w:rPr>
        <w:t>Aulia, Z., Sari, DP, Nst, MD, AR, NA, Muda, SN, Qulby, TLN, &amp; Akmalia, R. (2023). Inovasi Pendidikan dalam Strategi Peningkatan Kualitas Pendidikan. Inovatif: Jurnal Penelitian Ilmu Sosial, 3(2), 4191-4196</w:t>
      </w:r>
    </w:p>
    <w:p w14:paraId="6E266970" w14:textId="77777777" w:rsidR="00E32862" w:rsidRPr="006C5019" w:rsidRDefault="00E32862" w:rsidP="00665124">
      <w:pPr>
        <w:spacing w:line="360" w:lineRule="auto"/>
        <w:ind w:left="567" w:hanging="567"/>
        <w:rPr>
          <w:spacing w:val="-2"/>
        </w:rPr>
      </w:pPr>
      <w:r w:rsidRPr="006C5019">
        <w:lastRenderedPageBreak/>
        <w:t>Bahrudin, C., Az-Zahra, M., Ajizah, H., Izzati, I., Husniati, N., Aulia, PP, &amp; Maulida,</w:t>
      </w:r>
    </w:p>
    <w:p w14:paraId="52A7D9A9" w14:textId="77777777" w:rsidR="00E32862" w:rsidRPr="006C5019" w:rsidRDefault="00E32862" w:rsidP="00665124">
      <w:pPr>
        <w:spacing w:line="360" w:lineRule="auto"/>
        <w:ind w:left="567" w:hanging="567"/>
      </w:pPr>
      <w:r w:rsidRPr="006C5019">
        <w:t>Z. (2024). Peran Program Pengabdian Masyarakat (KKN) dalam Mewujudkan Tujuan Pembangunan Berkelanjutan (SDGs) di Desa Wanaherang. Servirisma, 4(1), 59-68.</w:t>
      </w:r>
    </w:p>
    <w:p w14:paraId="0F9E5636" w14:textId="6CF8D7B7" w:rsidR="00E32862" w:rsidRPr="006C5019" w:rsidRDefault="00E32862" w:rsidP="00665124">
      <w:pPr>
        <w:spacing w:line="360" w:lineRule="auto"/>
        <w:ind w:left="567" w:hanging="567"/>
      </w:pPr>
      <w:r w:rsidRPr="006C5019">
        <w:t xml:space="preserve">Belajar, K. (2022). Panduan Kurikulum Mandiri. Kementerian Pendidikan, Kebudayaan, Riset, dan Teknologi Republik </w:t>
      </w:r>
      <w:r w:rsidR="00665124" w:rsidRPr="006C5019">
        <w:t>Indonesia.</w:t>
      </w:r>
    </w:p>
    <w:p w14:paraId="6211FB55" w14:textId="77777777" w:rsidR="00665124" w:rsidRPr="006C5019" w:rsidRDefault="00665124" w:rsidP="00665124">
      <w:pPr>
        <w:spacing w:line="360" w:lineRule="auto"/>
        <w:ind w:left="567" w:hanging="567"/>
        <w:rPr>
          <w:color w:val="212121"/>
        </w:rPr>
      </w:pPr>
      <w:r w:rsidRPr="006C5019">
        <w:rPr>
          <w:color w:val="212121"/>
        </w:rPr>
        <w:t>Hamdi, MM (2020). Evaluasi kurikulum pendidikan. Intizam: Jurnal Manajemen Pendidikan Islam, 4(1), 66-75.</w:t>
      </w:r>
    </w:p>
    <w:p w14:paraId="66E3D6B9" w14:textId="77777777" w:rsidR="00665124" w:rsidRPr="006C5019" w:rsidRDefault="00665124" w:rsidP="00665124">
      <w:pPr>
        <w:spacing w:line="360" w:lineRule="auto"/>
        <w:ind w:left="567" w:hanging="567"/>
      </w:pPr>
      <w:r w:rsidRPr="006C5019">
        <w:t>Haldani, A. (2020). Penelitian Perpustakaan dalam Penelitian Pendidikan. Jurnal Pendidikan dan Konseling, 2(1), 1-7.</w:t>
      </w:r>
    </w:p>
    <w:p w14:paraId="4DB17828" w14:textId="77777777" w:rsidR="00665124" w:rsidRPr="006C5019" w:rsidRDefault="00665124" w:rsidP="00665124">
      <w:pPr>
        <w:spacing w:line="360" w:lineRule="auto"/>
        <w:ind w:left="567" w:hanging="567"/>
        <w:rPr>
          <w:color w:val="212121"/>
        </w:rPr>
      </w:pPr>
      <w:r w:rsidRPr="006C5019">
        <w:rPr>
          <w:color w:val="212121"/>
        </w:rPr>
        <w:t>Hehakaya, E., &amp; Pollatu, D. (2022). Permasalahan guru dalam penerapan kurikulum mandiri. DIDAXEI, 3(2), 394-408.</w:t>
      </w:r>
    </w:p>
    <w:p w14:paraId="2C5B8786" w14:textId="77777777" w:rsidR="00665124" w:rsidRPr="006C5019" w:rsidRDefault="00665124" w:rsidP="00665124">
      <w:pPr>
        <w:spacing w:line="360" w:lineRule="auto"/>
        <w:ind w:left="567" w:hanging="567"/>
      </w:pPr>
      <w:r w:rsidRPr="006C5019">
        <w:t>Ningrum, DS (2023). Perubahan Kurikulum dan Penerapan Kurikulum Mandiri di SDN 15 Pulai Anak Air Bukittinggi. Pembandingan, 7(1), 29-39.</w:t>
      </w:r>
    </w:p>
    <w:p w14:paraId="4E6AF639" w14:textId="77777777" w:rsidR="00665124" w:rsidRPr="006C5019" w:rsidRDefault="00665124" w:rsidP="00665124">
      <w:pPr>
        <w:spacing w:line="360" w:lineRule="auto"/>
        <w:ind w:left="567" w:hanging="567"/>
        <w:rPr>
          <w:color w:val="212121"/>
        </w:rPr>
      </w:pPr>
      <w:r w:rsidRPr="006C5019">
        <w:rPr>
          <w:color w:val="212121"/>
          <w:spacing w:val="-2"/>
        </w:rPr>
        <w:t>Nurhayati,</w:t>
      </w:r>
      <w:r w:rsidRPr="006C5019">
        <w:rPr>
          <w:color w:val="212121"/>
        </w:rPr>
        <w:tab/>
      </w:r>
      <w:r w:rsidRPr="006C5019">
        <w:rPr>
          <w:color w:val="212121"/>
          <w:spacing w:val="-5"/>
        </w:rPr>
        <w:t>R.</w:t>
      </w:r>
      <w:r w:rsidRPr="006C5019">
        <w:rPr>
          <w:color w:val="212121"/>
        </w:rPr>
        <w:tab/>
      </w:r>
      <w:r w:rsidRPr="006C5019">
        <w:rPr>
          <w:color w:val="212121"/>
          <w:spacing w:val="-2"/>
        </w:rPr>
        <w:t>(2023).</w:t>
      </w:r>
      <w:r w:rsidRPr="006C5019">
        <w:rPr>
          <w:color w:val="212121"/>
        </w:rPr>
        <w:tab/>
      </w:r>
      <w:r w:rsidRPr="006C5019">
        <w:rPr>
          <w:color w:val="212121"/>
          <w:spacing w:val="-2"/>
        </w:rPr>
        <w:t>INOVASI</w:t>
      </w:r>
      <w:r w:rsidRPr="006C5019">
        <w:rPr>
          <w:color w:val="212121"/>
        </w:rPr>
        <w:tab/>
      </w:r>
      <w:r w:rsidRPr="006C5019">
        <w:rPr>
          <w:color w:val="212121"/>
          <w:spacing w:val="-2"/>
        </w:rPr>
        <w:t>KURIKULUM</w:t>
      </w:r>
      <w:r w:rsidRPr="006C5019">
        <w:rPr>
          <w:color w:val="212121"/>
        </w:rPr>
        <w:tab/>
      </w:r>
      <w:r w:rsidRPr="006C5019">
        <w:rPr>
          <w:color w:val="212121"/>
          <w:spacing w:val="-2"/>
        </w:rPr>
        <w:t>DI DALAM</w:t>
      </w:r>
      <w:r w:rsidRPr="006C5019">
        <w:rPr>
          <w:color w:val="212121"/>
        </w:rPr>
        <w:tab/>
      </w:r>
      <w:r w:rsidRPr="006C5019">
        <w:rPr>
          <w:color w:val="212121"/>
          <w:spacing w:val="-2"/>
        </w:rPr>
        <w:t>KURIKULUM</w:t>
      </w:r>
    </w:p>
    <w:p w14:paraId="7874BAAD" w14:textId="77777777" w:rsidR="00665124" w:rsidRPr="006C5019" w:rsidRDefault="00665124" w:rsidP="00665124">
      <w:pPr>
        <w:spacing w:line="360" w:lineRule="auto"/>
        <w:ind w:left="873"/>
        <w:rPr>
          <w:color w:val="212121"/>
          <w:spacing w:val="-2"/>
        </w:rPr>
      </w:pPr>
      <w:r w:rsidRPr="006C5019">
        <w:rPr>
          <w:color w:val="212121"/>
        </w:rPr>
        <w:t>KEMERDEKAAN. Pendas: Jurnal Ilmiah Pendidikan Dasar, 8(3), 5613-5621.</w:t>
      </w:r>
    </w:p>
    <w:p w14:paraId="64AB9EFF" w14:textId="77777777" w:rsidR="00665124" w:rsidRPr="006C5019" w:rsidRDefault="00665124" w:rsidP="00665124">
      <w:pPr>
        <w:pStyle w:val="BodyText"/>
        <w:spacing w:before="199" w:line="360" w:lineRule="auto"/>
        <w:ind w:left="720" w:right="1151" w:hanging="720"/>
        <w:rPr>
          <w:color w:val="212121"/>
        </w:rPr>
      </w:pPr>
      <w:r w:rsidRPr="006C5019">
        <w:rPr>
          <w:color w:val="212121"/>
        </w:rPr>
        <w:t>Nasution, AF, Ningsih, S., Silva, MF, Suharti, L., &amp; Harahap, JP (2023). Konsep dan implementasi kurikulum mandiri. KOMPETITIF: Jurnal Pendidikan, 2(3), 201-211.</w:t>
      </w:r>
    </w:p>
    <w:p w14:paraId="778C62E9" w14:textId="2A0032DA" w:rsidR="00665124" w:rsidRPr="006C5019" w:rsidRDefault="00665124" w:rsidP="00665124">
      <w:pPr>
        <w:pStyle w:val="BodyText"/>
        <w:spacing w:before="199" w:line="360" w:lineRule="auto"/>
        <w:ind w:left="720" w:right="1151" w:hanging="720"/>
        <w:rPr>
          <w:color w:val="212121"/>
        </w:rPr>
      </w:pPr>
      <w:r w:rsidRPr="006C5019">
        <w:t>Purwanti, AD, Mahrudin, A., &amp; Ramdhani, MR (2024). IMPLEMENTASI METODE PEMBELAJARAN PENDIDIKAN AGAMA ISLAM DALAM KURIKULUM MAN 2 KOTA BOGOR. AL-KAFF: JURNAL SOSIAL HUMANITIES, 2(3), 185-193.</w:t>
      </w:r>
    </w:p>
    <w:p w14:paraId="5FBB8B24" w14:textId="00666504" w:rsidR="00665124" w:rsidRPr="006C5019" w:rsidRDefault="00665124" w:rsidP="00665124">
      <w:pPr>
        <w:pStyle w:val="BodyText"/>
        <w:spacing w:before="199"/>
        <w:ind w:left="720" w:right="1153" w:hanging="720"/>
        <w:jc w:val="left"/>
      </w:pPr>
      <w:r w:rsidRPr="006C5019">
        <w:t>Compiler, T. (2008). Kamus Besar Bahasa Indonesia. Pusat Bahasa, Departemen Pendidikan Nasional.</w:t>
      </w:r>
    </w:p>
    <w:p w14:paraId="38D5BFB7" w14:textId="77777777" w:rsidR="00665124" w:rsidRPr="006C5019" w:rsidRDefault="00665124" w:rsidP="00665124">
      <w:pPr>
        <w:pStyle w:val="BodyText"/>
        <w:spacing w:before="194" w:line="242" w:lineRule="auto"/>
        <w:ind w:left="720" w:right="1162" w:hanging="720"/>
        <w:jc w:val="left"/>
      </w:pPr>
      <w:r w:rsidRPr="006C5019">
        <w:t>Suharsimi Arikunto. (2019). Prosedur Penelitian: Pendekatan Praktis. Jakarta: PT. Rineka Cipta.</w:t>
      </w:r>
    </w:p>
    <w:p w14:paraId="4536FF4D" w14:textId="77777777" w:rsidR="00665124" w:rsidRPr="006C5019" w:rsidRDefault="00665124" w:rsidP="00665124">
      <w:pPr>
        <w:spacing w:before="194"/>
        <w:ind w:left="720" w:right="1150" w:hanging="720"/>
        <w:jc w:val="left"/>
        <w:rPr>
          <w:color w:val="212121"/>
        </w:rPr>
      </w:pPr>
      <w:r w:rsidRPr="006C5019">
        <w:rPr>
          <w:color w:val="212121"/>
        </w:rPr>
        <w:t>Siregar, DY, Fadhilah, N., Khairunnisa, K., Fitria, L., &amp; Batubara, PF (2024). Tantangan dan Strategi Menghadapi Perubahan Kurikulum di Sekolah. Jurnal Bima: Pusat Publikasi Ilmu Pendidikan Bahasa dan Sastra, 2(1), 176-186.</w:t>
      </w:r>
    </w:p>
    <w:p w14:paraId="69ED0589" w14:textId="77777777" w:rsidR="00665124" w:rsidRPr="006C5019" w:rsidRDefault="00665124" w:rsidP="00665124">
      <w:pPr>
        <w:pStyle w:val="BodyText"/>
        <w:spacing w:line="242" w:lineRule="auto"/>
        <w:ind w:left="720" w:right="1160" w:hanging="720"/>
        <w:jc w:val="left"/>
      </w:pPr>
      <w:r w:rsidRPr="006C5019">
        <w:t>Sulistyo, A. (2021). Implementasi Kurikulum Pembelajaran Mandiri di Sekolah Dasar. Jurnal Pendidikan Dasar, 5(2), 120-133.</w:t>
      </w:r>
    </w:p>
    <w:p w14:paraId="44FA4D6F" w14:textId="77777777" w:rsidR="00665124" w:rsidRPr="006C5019" w:rsidRDefault="00665124" w:rsidP="00665124">
      <w:pPr>
        <w:pStyle w:val="BodyText"/>
        <w:spacing w:before="194" w:line="242" w:lineRule="auto"/>
        <w:ind w:left="720" w:right="1162" w:hanging="720"/>
        <w:jc w:val="left"/>
      </w:pPr>
      <w:r w:rsidRPr="006C5019">
        <w:lastRenderedPageBreak/>
        <w:t>Setiawan, G. (2004). Konteks Implementasi Berbasis Kurikulum. Bandung: Remaja Rosdakarya Offset.</w:t>
      </w:r>
    </w:p>
    <w:p w14:paraId="51796E0B" w14:textId="77777777" w:rsidR="00665124" w:rsidRPr="006C5019" w:rsidRDefault="00665124" w:rsidP="00665124">
      <w:pPr>
        <w:pStyle w:val="BodyText"/>
        <w:spacing w:before="196" w:line="242" w:lineRule="auto"/>
        <w:ind w:left="720" w:right="1161" w:hanging="720"/>
        <w:jc w:val="left"/>
      </w:pPr>
      <w:r w:rsidRPr="006C5019">
        <w:t>(Syahbana, 2024) (Syahbana, Revolusi Pendidikan: Analisis Kurikulum Independen sebagai Inovasi Pendidikan, 2024).</w:t>
      </w:r>
    </w:p>
    <w:p w14:paraId="3A7F8A37" w14:textId="77777777" w:rsidR="00665124" w:rsidRPr="00665124" w:rsidRDefault="00665124" w:rsidP="00665124">
      <w:pPr>
        <w:spacing w:before="194"/>
        <w:ind w:left="720" w:right="1149" w:hanging="720"/>
        <w:jc w:val="left"/>
      </w:pPr>
      <w:r w:rsidRPr="00665124">
        <w:rPr>
          <w:color w:val="212121"/>
        </w:rPr>
        <w:t>Yunita, Y., Zainuri, A., Ibrahim, I., Zulfi, A., &amp; Mulyadi, M. (2023). Penerapan kurikulum belajar mandiri. Jurnal Manajemen Pendidikan Jambura, 16-25.</w:t>
      </w:r>
    </w:p>
    <w:p w14:paraId="49E6413D" w14:textId="77777777" w:rsidR="00665124" w:rsidRPr="00665124" w:rsidRDefault="00665124" w:rsidP="00665124">
      <w:pPr>
        <w:spacing w:before="197" w:line="242" w:lineRule="auto"/>
        <w:ind w:left="720" w:right="1150" w:hanging="720"/>
        <w:jc w:val="left"/>
      </w:pPr>
      <w:r w:rsidRPr="00665124">
        <w:rPr>
          <w:color w:val="212121"/>
        </w:rPr>
        <w:t>Zakso, A. (2023). Implementasi Kurikulum Pembelajaran Mandiri di Indonesia. Jurnal Sosiologi dan Pendidikan Humaniora, 13(2), 916-922.</w:t>
      </w:r>
    </w:p>
    <w:p w14:paraId="21619229" w14:textId="77777777" w:rsidR="00665124" w:rsidRPr="00665124" w:rsidRDefault="00665124" w:rsidP="00665124">
      <w:pPr>
        <w:spacing w:before="199"/>
        <w:ind w:left="720" w:right="1157" w:hanging="720"/>
        <w:jc w:val="left"/>
      </w:pPr>
      <w:r w:rsidRPr="00665124">
        <w:rPr>
          <w:color w:val="212121"/>
        </w:rPr>
        <w:t>Zulaiha, S., Meisin, M., &amp; Meldina, T. (2023). Masalah guru dalam menerapkan kurikulum pembelajaran mandiri. Terampil: Jurnal Pendidikan dan Pembelajaran Sekolah Dasar, 9(2), 163-177.</w:t>
      </w:r>
    </w:p>
    <w:p w14:paraId="569D0D3F" w14:textId="3730EFEF" w:rsidR="00665124" w:rsidRPr="00665124" w:rsidRDefault="00665124" w:rsidP="00665124">
      <w:pPr>
        <w:ind w:left="720" w:hanging="720"/>
        <w:jc w:val="left"/>
      </w:pPr>
    </w:p>
    <w:p w14:paraId="5D588F51" w14:textId="77777777" w:rsidR="00E32862" w:rsidRPr="00665124" w:rsidRDefault="00E32862" w:rsidP="00E32862">
      <w:pPr>
        <w:ind w:left="567" w:hanging="567"/>
        <w:rPr>
          <w:sz w:val="22"/>
          <w:szCs w:val="22"/>
        </w:rPr>
      </w:pPr>
    </w:p>
    <w:p w14:paraId="0870AA4D" w14:textId="77777777" w:rsidR="00B274C2" w:rsidRPr="00665124" w:rsidRDefault="00B274C2">
      <w:pPr>
        <w:jc w:val="left"/>
        <w:rPr>
          <w:sz w:val="22"/>
          <w:szCs w:val="22"/>
        </w:rPr>
      </w:pPr>
    </w:p>
    <w:sectPr w:rsidR="00B274C2" w:rsidRPr="00665124">
      <w:headerReference w:type="default" r:id="rId11"/>
      <w:footerReference w:type="default" r:id="rId12"/>
      <w:footerReference w:type="first" r:id="rId13"/>
      <w:pgSz w:w="11906" w:h="16838"/>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C5698" w14:textId="77777777" w:rsidR="00C66426" w:rsidRDefault="00C66426">
      <w:r>
        <w:separator/>
      </w:r>
    </w:p>
  </w:endnote>
  <w:endnote w:type="continuationSeparator" w:id="0">
    <w:p w14:paraId="47380DDB" w14:textId="77777777" w:rsidR="00C66426" w:rsidRDefault="00C66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rch St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4C1C" w14:textId="77777777" w:rsidR="00B274C2" w:rsidRDefault="00B274C2">
    <w:pPr>
      <w:widowControl w:val="0"/>
      <w:jc w:val="left"/>
      <w:rPr>
        <w:sz w:val="2"/>
        <w:szCs w:val="2"/>
      </w:rPr>
    </w:pPr>
    <w:bookmarkStart w:id="3" w:name="_heading=h.tyjcwt" w:colFirst="0" w:colLast="0"/>
    <w:bookmarkEnd w:id="3"/>
  </w:p>
  <w:p w14:paraId="329F96EE" w14:textId="77777777" w:rsidR="00B274C2" w:rsidRDefault="00000000">
    <w:pPr>
      <w:tabs>
        <w:tab w:val="right" w:pos="9026"/>
      </w:tabs>
      <w:jc w:val="left"/>
      <w:rPr>
        <w:sz w:val="22"/>
        <w:szCs w:val="22"/>
      </w:rPr>
    </w:pPr>
    <w:r>
      <w:rPr>
        <w:noProof/>
      </w:rPr>
      <mc:AlternateContent>
        <mc:Choice Requires="wps">
          <w:drawing>
            <wp:anchor distT="0" distB="0" distL="114300" distR="114300" simplePos="0" relativeHeight="251659264" behindDoc="0" locked="0" layoutInCell="1" hidden="0" allowOverlap="1" wp14:anchorId="1A789F78" wp14:editId="208A7CB6">
              <wp:simplePos x="0" y="0"/>
              <wp:positionH relativeFrom="column">
                <wp:posOffset>127000</wp:posOffset>
              </wp:positionH>
              <wp:positionV relativeFrom="paragraph">
                <wp:posOffset>355600</wp:posOffset>
              </wp:positionV>
              <wp:extent cx="594360" cy="220345"/>
              <wp:effectExtent l="0" t="0" r="0" b="0"/>
              <wp:wrapNone/>
              <wp:docPr id="1571845380" name="Rectangle 1571845380"/>
              <wp:cNvGraphicFramePr/>
              <a:graphic xmlns:a="http://schemas.openxmlformats.org/drawingml/2006/main">
                <a:graphicData uri="http://schemas.microsoft.com/office/word/2010/wordprocessingShape">
                  <wps:wsp>
                    <wps:cNvSpPr/>
                    <wps:spPr>
                      <a:xfrm rot="10800000" flipH="1">
                        <a:off x="5063108" y="3684115"/>
                        <a:ext cx="565785" cy="191770"/>
                      </a:xfrm>
                      <a:prstGeom prst="rect">
                        <a:avLst/>
                      </a:prstGeom>
                      <a:noFill/>
                      <a:ln>
                        <a:noFill/>
                      </a:ln>
                    </wps:spPr>
                    <wps:txbx>
                      <w:txbxContent>
                        <w:p w14:paraId="578B6BF1" w14:textId="77777777" w:rsidR="00B274C2" w:rsidRDefault="00000000">
                          <w:pPr>
                            <w:jc w:val="center"/>
                            <w:textDirection w:val="btLr"/>
                          </w:pPr>
                          <w:r>
                            <w:rPr>
                              <w:color w:val="000000"/>
                            </w:rPr>
                            <w:t>HALAMAN \* MERGEFORMAT 2</w:t>
                          </w:r>
                        </w:p>
                      </w:txbxContent>
                    </wps:txbx>
                    <wps:bodyPr spcFirstLastPara="1" wrap="square" lIns="91425" tIns="0" rIns="91425" bIns="0" anchor="t" anchorCtr="0">
                      <a:noAutofit/>
                    </wps:bodyPr>
                  </wps:wsp>
                </a:graphicData>
              </a:graphic>
            </wp:anchor>
          </w:drawing>
        </mc:Choice>
        <mc:Fallback>
          <w:pict>
            <v:rect w14:anchorId="1A789F78" id="Rectangle 1571845380" o:spid="_x0000_s1027" style="position:absolute;margin-left:10pt;margin-top:28pt;width:46.8pt;height:17.35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" filled="f" stroked="f">
              <v:textbox inset="2.53958mm,0,2.53958mm,0">
                <w:txbxContent>
                  <w:p w14:paraId="578B6BF1" w14:textId="77777777" w:rsidR="00B274C2" w:rsidRDefault="00000000">
                    <w:pPr>
                      <w:jc w:val="center"/>
                      <w:textDirection w:val="btLr"/>
                    </w:pPr>
                    <w:r>
                      <w:rPr>
                        <w:color w:val="000000"/>
                      </w:rPr>
                      <w:t>HALAMAN \* MERGEFORMAT 2</w:t>
                    </w:r>
                  </w:p>
                </w:txbxContent>
              </v:textbox>
            </v:rect>
          </w:pict>
        </mc:Fallback>
      </mc:AlternateContent>
    </w:r>
  </w:p>
  <w:p w14:paraId="2F6DEA40" w14:textId="77777777" w:rsidR="00B274C2" w:rsidRDefault="00B274C2">
    <w:pPr>
      <w:tabs>
        <w:tab w:val="right" w:pos="9026"/>
      </w:tabs>
      <w:jc w:val="left"/>
      <w:rPr>
        <w:sz w:val="2"/>
        <w:szCs w:val="2"/>
      </w:rPr>
    </w:pPr>
  </w:p>
  <w:p w14:paraId="26C05F29" w14:textId="77777777" w:rsidR="00B274C2" w:rsidRDefault="00B274C2">
    <w:pPr>
      <w:widowControl w:val="0"/>
      <w:jc w:val="left"/>
      <w:rPr>
        <w:sz w:val="2"/>
        <w:szCs w:val="2"/>
      </w:rPr>
    </w:pPr>
  </w:p>
  <w:p w14:paraId="3D0F6D6E" w14:textId="77777777" w:rsidR="00B274C2" w:rsidRDefault="00B274C2">
    <w:pPr>
      <w:widowControl w:val="0"/>
      <w:jc w:val="left"/>
      <w:rPr>
        <w:sz w:val="2"/>
        <w:szCs w:val="2"/>
      </w:rPr>
    </w:pPr>
  </w:p>
  <w:p w14:paraId="13E5DE05" w14:textId="77777777" w:rsidR="00B274C2" w:rsidRDefault="00B274C2">
    <w:pPr>
      <w:widowControl w:val="0"/>
      <w:jc w:val="left"/>
      <w:rPr>
        <w:sz w:val="2"/>
        <w:szCs w:val="2"/>
      </w:rPr>
    </w:pPr>
  </w:p>
  <w:p w14:paraId="74831D1C" w14:textId="77777777" w:rsidR="00B274C2" w:rsidRDefault="00B274C2">
    <w:pPr>
      <w:widowControl w:val="0"/>
      <w:jc w:val="left"/>
      <w:rPr>
        <w:sz w:val="2"/>
        <w:szCs w:val="2"/>
      </w:rPr>
    </w:pPr>
  </w:p>
  <w:p w14:paraId="6500BD52" w14:textId="77777777" w:rsidR="00B274C2" w:rsidRDefault="00B274C2">
    <w:pPr>
      <w:widowControl w:val="0"/>
      <w:jc w:val="left"/>
      <w:rPr>
        <w:sz w:val="2"/>
        <w:szCs w:val="2"/>
      </w:rPr>
    </w:pPr>
  </w:p>
  <w:p w14:paraId="686BE042" w14:textId="77777777" w:rsidR="00B274C2" w:rsidRDefault="00B274C2">
    <w:pPr>
      <w:widowControl w:val="0"/>
      <w:jc w:val="lef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A73A4" w14:textId="77777777" w:rsidR="00B274C2" w:rsidRDefault="00000000">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60288" behindDoc="0" locked="0" layoutInCell="1" hidden="0" allowOverlap="1" wp14:anchorId="7BDF1BD8" wp14:editId="393C237B">
              <wp:simplePos x="0" y="0"/>
              <wp:positionH relativeFrom="column">
                <wp:posOffset>2552700</wp:posOffset>
              </wp:positionH>
              <wp:positionV relativeFrom="paragraph">
                <wp:posOffset>0</wp:posOffset>
              </wp:positionV>
              <wp:extent cx="594360" cy="220345"/>
              <wp:effectExtent l="0" t="0" r="0" b="0"/>
              <wp:wrapNone/>
              <wp:docPr id="1571845382" name="Rectangle 1571845382"/>
              <wp:cNvGraphicFramePr/>
              <a:graphic xmlns:a="http://schemas.openxmlformats.org/drawingml/2006/main">
                <a:graphicData uri="http://schemas.microsoft.com/office/word/2010/wordprocessingShape">
                  <wps:wsp>
                    <wps:cNvSpPr/>
                    <wps:spPr>
                      <a:xfrm rot="10800000" flipH="1">
                        <a:off x="5063108" y="3684115"/>
                        <a:ext cx="565785" cy="191770"/>
                      </a:xfrm>
                      <a:prstGeom prst="rect">
                        <a:avLst/>
                      </a:prstGeom>
                      <a:noFill/>
                      <a:ln>
                        <a:noFill/>
                      </a:ln>
                    </wps:spPr>
                    <wps:txbx>
                      <w:txbxContent>
                        <w:p w14:paraId="41EE3604" w14:textId="77777777" w:rsidR="00B274C2" w:rsidRDefault="00000000">
                          <w:pPr>
                            <w:jc w:val="center"/>
                            <w:textDirection w:val="btLr"/>
                          </w:pPr>
                          <w:r>
                            <w:rPr>
                              <w:color w:val="000000"/>
                            </w:rPr>
                            <w:t>HALAMAN \* MERGEFORMAT 2</w:t>
                          </w:r>
                        </w:p>
                      </w:txbxContent>
                    </wps:txbx>
                    <wps:bodyPr spcFirstLastPara="1" wrap="square" lIns="91425" tIns="0" rIns="91425" bIns="0" anchor="t" anchorCtr="0">
                      <a:noAutofit/>
                    </wps:bodyPr>
                  </wps:wsp>
                </a:graphicData>
              </a:graphic>
            </wp:anchor>
          </w:drawing>
        </mc:Choice>
        <mc:Fallback>
          <w:pict>
            <v:rect w14:anchorId="7BDF1BD8" id="Rectangle 1571845382" o:spid="_x0000_s1028" style="position:absolute;left:0;text-align:left;margin-left:201pt;margin-top:0;width:46.8pt;height:17.35pt;rotation:180;flip:x;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" filled="f" stroked="f">
              <v:textbox inset="2.53958mm,0,2.53958mm,0">
                <w:txbxContent>
                  <w:p w14:paraId="41EE3604" w14:textId="77777777" w:rsidR="00B274C2" w:rsidRDefault="00000000">
                    <w:pPr>
                      <w:jc w:val="center"/>
                      <w:textDirection w:val="btLr"/>
                    </w:pPr>
                    <w:r>
                      <w:rPr>
                        <w:color w:val="000000"/>
                      </w:rPr>
                      <w:t xml:space="preserve">HALAMAN </w:t>
                    </w:r>
                    <w:r>
                      <w:rPr>
                        <w:color w:val="000000"/>
                      </w:rPr>
                      <w:t>\* MERGEFORMAT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2BFBA" w14:textId="77777777" w:rsidR="00C66426" w:rsidRDefault="00C66426">
      <w:r>
        <w:separator/>
      </w:r>
    </w:p>
  </w:footnote>
  <w:footnote w:type="continuationSeparator" w:id="0">
    <w:p w14:paraId="6E1DB6B6" w14:textId="77777777" w:rsidR="00C66426" w:rsidRDefault="00C66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0A167" w14:textId="77777777" w:rsidR="00B274C2" w:rsidRDefault="00000000">
    <w:pPr>
      <w:tabs>
        <w:tab w:val="center" w:pos="4513"/>
        <w:tab w:val="right" w:pos="9026"/>
      </w:tabs>
      <w:jc w:val="right"/>
      <w:rPr>
        <w:b/>
        <w:sz w:val="20"/>
        <w:szCs w:val="20"/>
      </w:rPr>
    </w:pPr>
    <w:r>
      <w:rPr>
        <w:b/>
        <w:sz w:val="20"/>
        <w:szCs w:val="20"/>
      </w:rPr>
      <w:t xml:space="preserve">  Cakrawala Edukasi</w:t>
    </w:r>
  </w:p>
  <w:p w14:paraId="024CF7F0" w14:textId="77777777" w:rsidR="00B274C2" w:rsidRDefault="00000000">
    <w:pPr>
      <w:tabs>
        <w:tab w:val="center" w:pos="4513"/>
        <w:tab w:val="right" w:pos="9026"/>
      </w:tabs>
      <w:jc w:val="right"/>
      <w:rPr>
        <w:sz w:val="36"/>
        <w:szCs w:val="36"/>
      </w:rPr>
    </w:pPr>
    <w:r>
      <w:rPr>
        <w:sz w:val="20"/>
        <w:szCs w:val="20"/>
      </w:rPr>
      <w:t>Vol X No X Bulan Tahun</w:t>
    </w:r>
    <w:r>
      <w:rPr>
        <w:noProof/>
      </w:rPr>
      <mc:AlternateContent>
        <mc:Choice Requires="wps">
          <w:drawing>
            <wp:anchor distT="0" distB="0" distL="114300" distR="114300" simplePos="0" relativeHeight="251658240" behindDoc="0" locked="0" layoutInCell="1" hidden="0" allowOverlap="1" wp14:anchorId="42851B8B" wp14:editId="077E7C71">
              <wp:simplePos x="0" y="0"/>
              <wp:positionH relativeFrom="column">
                <wp:posOffset>1</wp:posOffset>
              </wp:positionH>
              <wp:positionV relativeFrom="paragraph">
                <wp:posOffset>241300</wp:posOffset>
              </wp:positionV>
              <wp:extent cx="0" cy="12700"/>
              <wp:effectExtent l="0" t="0" r="0" b="0"/>
              <wp:wrapNone/>
              <wp:docPr id="1571845381" name="Straight Arrow Connector 1571845381"/>
              <wp:cNvGraphicFramePr/>
              <a:graphic xmlns:a="http://schemas.openxmlformats.org/drawingml/2006/main">
                <a:graphicData uri="http://schemas.microsoft.com/office/word/2010/wordprocessingShape">
                  <wps:wsp>
                    <wps:cNvCnPr/>
                    <wps:spPr>
                      <a:xfrm>
                        <a:off x="2474213" y="3780000"/>
                        <a:ext cx="57435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241300</wp:posOffset>
              </wp:positionV>
              <wp:extent cx="0" cy="12700"/>
              <wp:effectExtent b="0" l="0" r="0" t="0"/>
              <wp:wrapNone/>
              <wp:docPr id="157184538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5DD06E0E" w14:textId="77777777" w:rsidR="00B274C2" w:rsidRDefault="00B274C2">
    <w:pP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25B7C"/>
    <w:multiLevelType w:val="hybridMultilevel"/>
    <w:tmpl w:val="5C720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DC64CAF"/>
    <w:multiLevelType w:val="multilevel"/>
    <w:tmpl w:val="4718CC2C"/>
    <w:lvl w:ilvl="0">
      <w:start w:val="1"/>
      <w:numFmt w:val="lowerLetter"/>
      <w:pStyle w:val="Style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051C3"/>
    <w:multiLevelType w:val="hybridMultilevel"/>
    <w:tmpl w:val="5C7200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E61419B"/>
    <w:multiLevelType w:val="hybridMultilevel"/>
    <w:tmpl w:val="5C720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B93F84"/>
    <w:multiLevelType w:val="hybridMultilevel"/>
    <w:tmpl w:val="B47A3C66"/>
    <w:lvl w:ilvl="0" w:tplc="6CEAB810">
      <w:start w:val="1"/>
      <w:numFmt w:val="decimal"/>
      <w:lvlText w:val="%1."/>
      <w:lvlJc w:val="left"/>
      <w:pPr>
        <w:ind w:left="360" w:hanging="360"/>
      </w:pPr>
      <w:rPr>
        <w:rFonts w:ascii="Times New Roman" w:hAnsi="Times New Roman" w:cs="Times New Roman" w:hint="default"/>
        <w:b w:val="0"/>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603004755">
    <w:abstractNumId w:val="4"/>
  </w:num>
  <w:num w:numId="2" w16cid:durableId="1102067013">
    <w:abstractNumId w:val="1"/>
  </w:num>
  <w:num w:numId="3" w16cid:durableId="823395883">
    <w:abstractNumId w:val="2"/>
  </w:num>
  <w:num w:numId="4" w16cid:durableId="742483113">
    <w:abstractNumId w:val="3"/>
  </w:num>
  <w:num w:numId="5" w16cid:durableId="1957708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4C2"/>
    <w:rsid w:val="005137F8"/>
    <w:rsid w:val="00561E82"/>
    <w:rsid w:val="00570A28"/>
    <w:rsid w:val="005E7D9A"/>
    <w:rsid w:val="00665124"/>
    <w:rsid w:val="006C0053"/>
    <w:rsid w:val="006C5019"/>
    <w:rsid w:val="008216E8"/>
    <w:rsid w:val="009D1730"/>
    <w:rsid w:val="00B274C2"/>
    <w:rsid w:val="00BA6018"/>
    <w:rsid w:val="00C66426"/>
    <w:rsid w:val="00E328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C4DAE"/>
  <w15:docId w15:val="{982BE29B-534E-4D7C-BDF3-E2F44E84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styleId="Hyperlink">
    <w:name w:val="Hyperlink"/>
    <w:basedOn w:val="DefaultParagraphFont"/>
    <w:uiPriority w:val="99"/>
    <w:rsid w:val="00E649EE"/>
    <w:rPr>
      <w:color w:val="0000FF"/>
      <w:u w:val="single"/>
    </w:rPr>
  </w:style>
  <w:style w:type="paragraph" w:customStyle="1" w:styleId="TableParagraph">
    <w:name w:val="Table Paragraph"/>
    <w:basedOn w:val="Normal"/>
    <w:uiPriority w:val="1"/>
    <w:qFormat/>
    <w:rsid w:val="00E649EE"/>
    <w:pPr>
      <w:widowControl w:val="0"/>
      <w:autoSpaceDE w:val="0"/>
      <w:autoSpaceDN w:val="0"/>
    </w:pPr>
  </w:style>
  <w:style w:type="paragraph" w:styleId="BodyTextIndent">
    <w:name w:val="Body Text Indent"/>
    <w:basedOn w:val="Normal"/>
    <w:link w:val="BodyTextIndentChar"/>
    <w:semiHidden/>
    <w:unhideWhenUsed/>
    <w:rsid w:val="00EF1DD5"/>
    <w:pPr>
      <w:spacing w:after="120"/>
      <w:ind w:left="283"/>
      <w:jc w:val="left"/>
    </w:pPr>
    <w:rPr>
      <w:noProof/>
      <w:lang w:val="x-none" w:eastAsia="x-none"/>
    </w:rPr>
  </w:style>
  <w:style w:type="character" w:customStyle="1" w:styleId="BodyTextIndentChar">
    <w:name w:val="Body Text Indent Char"/>
    <w:basedOn w:val="DefaultParagraphFont"/>
    <w:link w:val="BodyTextIndent"/>
    <w:semiHidden/>
    <w:rsid w:val="00EF1DD5"/>
    <w:rPr>
      <w:rFonts w:ascii="Times New Roman" w:eastAsia="Times New Roman" w:hAnsi="Times New Roman" w:cs="Times New Roman"/>
      <w:noProof/>
      <w:sz w:val="24"/>
      <w:szCs w:val="24"/>
      <w:lang w:val="x-none" w:eastAsia="x-none"/>
    </w:rPr>
  </w:style>
  <w:style w:type="paragraph" w:styleId="ListParagraph">
    <w:name w:val="List Paragraph"/>
    <w:basedOn w:val="Normal"/>
    <w:uiPriority w:val="1"/>
    <w:qFormat/>
    <w:rsid w:val="00EF1DD5"/>
    <w:pPr>
      <w:spacing w:after="120"/>
      <w:ind w:left="720"/>
      <w:contextualSpacing/>
    </w:pPr>
    <w:rPr>
      <w:rFonts w:ascii="Calibri" w:eastAsia="Calibri" w:hAnsi="Calibri"/>
      <w:lang w:val="en-US"/>
    </w:rPr>
  </w:style>
  <w:style w:type="paragraph" w:customStyle="1" w:styleId="Default">
    <w:name w:val="Default"/>
    <w:rsid w:val="00EF1DD5"/>
    <w:pPr>
      <w:autoSpaceDE w:val="0"/>
      <w:autoSpaceDN w:val="0"/>
      <w:adjustRightInd w:val="0"/>
    </w:pPr>
    <w:rPr>
      <w:color w:val="000000"/>
      <w:lang w:val="en-US"/>
    </w:rPr>
  </w:style>
  <w:style w:type="paragraph" w:customStyle="1" w:styleId="JudulGambar">
    <w:name w:val="Judul_Gambar"/>
    <w:basedOn w:val="Caption"/>
    <w:rsid w:val="00EF1DD5"/>
    <w:pPr>
      <w:overflowPunct w:val="0"/>
      <w:autoSpaceDE w:val="0"/>
      <w:autoSpaceDN w:val="0"/>
      <w:adjustRightInd w:val="0"/>
      <w:spacing w:before="120" w:after="120"/>
      <w:jc w:val="center"/>
    </w:pPr>
    <w:rPr>
      <w:bCs/>
      <w:i w:val="0"/>
      <w:iCs w:val="0"/>
      <w:color w:val="auto"/>
      <w:sz w:val="20"/>
      <w:szCs w:val="20"/>
      <w:lang w:val="en-GB" w:eastAsia="zh-CN"/>
    </w:rPr>
  </w:style>
  <w:style w:type="paragraph" w:customStyle="1" w:styleId="JudulTabel">
    <w:name w:val="Judul_Tabel"/>
    <w:basedOn w:val="Caption"/>
    <w:rsid w:val="00EF1DD5"/>
    <w:pPr>
      <w:overflowPunct w:val="0"/>
      <w:autoSpaceDE w:val="0"/>
      <w:autoSpaceDN w:val="0"/>
      <w:adjustRightInd w:val="0"/>
      <w:spacing w:before="120" w:after="120"/>
    </w:pPr>
    <w:rPr>
      <w:bCs/>
      <w:i w:val="0"/>
      <w:iCs w:val="0"/>
      <w:color w:val="auto"/>
      <w:sz w:val="20"/>
      <w:szCs w:val="20"/>
      <w:lang w:val="en-GB" w:eastAsia="zh-CN"/>
    </w:rPr>
  </w:style>
  <w:style w:type="character" w:customStyle="1" w:styleId="citationbook">
    <w:name w:val="citation book"/>
    <w:basedOn w:val="DefaultParagraphFont"/>
    <w:rsid w:val="00EF1DD5"/>
  </w:style>
  <w:style w:type="paragraph" w:styleId="Caption">
    <w:name w:val="caption"/>
    <w:basedOn w:val="Normal"/>
    <w:next w:val="Normal"/>
    <w:uiPriority w:val="35"/>
    <w:semiHidden/>
    <w:unhideWhenUsed/>
    <w:qFormat/>
    <w:rsid w:val="00EF1DD5"/>
    <w:pPr>
      <w:spacing w:after="200"/>
    </w:pPr>
    <w:rPr>
      <w:i/>
      <w:iCs/>
      <w:color w:val="44546A" w:themeColor="text2"/>
      <w:sz w:val="18"/>
      <w:szCs w:val="18"/>
    </w:rPr>
  </w:style>
  <w:style w:type="paragraph" w:styleId="Header">
    <w:name w:val="header"/>
    <w:aliases w:val="page-number"/>
    <w:basedOn w:val="Normal"/>
    <w:link w:val="HeaderChar"/>
    <w:uiPriority w:val="99"/>
    <w:unhideWhenUsed/>
    <w:rsid w:val="004C461A"/>
    <w:pPr>
      <w:tabs>
        <w:tab w:val="center" w:pos="4513"/>
        <w:tab w:val="right" w:pos="9026"/>
      </w:tabs>
    </w:pPr>
  </w:style>
  <w:style w:type="character" w:customStyle="1" w:styleId="HeaderChar">
    <w:name w:val="Header Char"/>
    <w:aliases w:val="page-number Char"/>
    <w:basedOn w:val="DefaultParagraphFont"/>
    <w:link w:val="Header"/>
    <w:uiPriority w:val="99"/>
    <w:rsid w:val="004C461A"/>
    <w:rPr>
      <w:rFonts w:ascii="Times New Roman" w:hAnsi="Times New Roman"/>
      <w:sz w:val="24"/>
    </w:rPr>
  </w:style>
  <w:style w:type="paragraph" w:styleId="Footer">
    <w:name w:val="footer"/>
    <w:basedOn w:val="Normal"/>
    <w:link w:val="FooterChar"/>
    <w:uiPriority w:val="99"/>
    <w:unhideWhenUsed/>
    <w:rsid w:val="004C461A"/>
    <w:pPr>
      <w:tabs>
        <w:tab w:val="center" w:pos="4513"/>
        <w:tab w:val="right" w:pos="9026"/>
      </w:tabs>
    </w:pPr>
  </w:style>
  <w:style w:type="character" w:customStyle="1" w:styleId="FooterChar">
    <w:name w:val="Footer Char"/>
    <w:basedOn w:val="DefaultParagraphFont"/>
    <w:link w:val="Footer"/>
    <w:uiPriority w:val="99"/>
    <w:rsid w:val="004C461A"/>
    <w:rPr>
      <w:rFonts w:ascii="Times New Roman" w:hAnsi="Times New Roman"/>
      <w:sz w:val="24"/>
    </w:rPr>
  </w:style>
  <w:style w:type="character" w:styleId="UnresolvedMention">
    <w:name w:val="Unresolved Mention"/>
    <w:basedOn w:val="DefaultParagraphFont"/>
    <w:uiPriority w:val="99"/>
    <w:semiHidden/>
    <w:unhideWhenUsed/>
    <w:rsid w:val="001B1306"/>
    <w:rPr>
      <w:color w:val="605E5C"/>
      <w:shd w:val="clear" w:color="auto" w:fill="E1DFDD"/>
    </w:rPr>
  </w:style>
  <w:style w:type="paragraph" w:styleId="BalloonText">
    <w:name w:val="Balloon Text"/>
    <w:basedOn w:val="Normal"/>
    <w:link w:val="BalloonTextChar"/>
    <w:uiPriority w:val="99"/>
    <w:semiHidden/>
    <w:unhideWhenUsed/>
    <w:rsid w:val="00885F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F36"/>
    <w:rPr>
      <w:rFonts w:ascii="Segoe UI" w:hAnsi="Segoe UI" w:cs="Segoe UI"/>
      <w:sz w:val="18"/>
      <w:szCs w:val="1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10"/>
    <w:tblPr>
      <w:tblStyleRowBandSize w:val="1"/>
      <w:tblStyleColBandSize w:val="1"/>
    </w:tblPr>
  </w:style>
  <w:style w:type="table" w:customStyle="1" w:styleId="a2">
    <w:basedOn w:val="TableNormal10"/>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10"/>
    <w:tblPr>
      <w:tblStyleRowBandSize w:val="1"/>
      <w:tblStyleColBandSize w:val="1"/>
    </w:tblPr>
  </w:style>
  <w:style w:type="table" w:customStyle="1" w:styleId="a4">
    <w:basedOn w:val="TableNormal10"/>
    <w:tblPr>
      <w:tblStyleRowBandSize w:val="1"/>
      <w:tblStyleColBandSize w:val="1"/>
      <w:tblCellMar>
        <w:left w:w="115" w:type="dxa"/>
        <w:right w:w="115" w:type="dxa"/>
      </w:tblCellMar>
    </w:tblPr>
  </w:style>
  <w:style w:type="paragraph" w:styleId="BodyText3">
    <w:name w:val="Body Text 3"/>
    <w:basedOn w:val="Normal"/>
    <w:link w:val="BodyText3Char"/>
    <w:uiPriority w:val="99"/>
    <w:semiHidden/>
    <w:unhideWhenUsed/>
    <w:rsid w:val="00E32862"/>
    <w:pPr>
      <w:spacing w:after="120"/>
    </w:pPr>
    <w:rPr>
      <w:sz w:val="16"/>
      <w:szCs w:val="16"/>
    </w:rPr>
  </w:style>
  <w:style w:type="character" w:customStyle="1" w:styleId="BodyText3Char">
    <w:name w:val="Body Text 3 Char"/>
    <w:basedOn w:val="DefaultParagraphFont"/>
    <w:link w:val="BodyText3"/>
    <w:uiPriority w:val="99"/>
    <w:semiHidden/>
    <w:rsid w:val="00E32862"/>
    <w:rPr>
      <w:sz w:val="16"/>
      <w:szCs w:val="16"/>
    </w:rPr>
  </w:style>
  <w:style w:type="paragraph" w:customStyle="1" w:styleId="Style3">
    <w:name w:val="Style3"/>
    <w:basedOn w:val="Normal"/>
    <w:rsid w:val="00E32862"/>
    <w:pPr>
      <w:numPr>
        <w:numId w:val="2"/>
      </w:numPr>
      <w:spacing w:after="240" w:line="360" w:lineRule="auto"/>
    </w:pPr>
    <w:rPr>
      <w:lang w:val="en-US" w:eastAsia="en-US" w:bidi="he-IL"/>
    </w:rPr>
  </w:style>
  <w:style w:type="paragraph" w:styleId="BodyText">
    <w:name w:val="Body Text"/>
    <w:basedOn w:val="Normal"/>
    <w:link w:val="BodyTextChar"/>
    <w:uiPriority w:val="99"/>
    <w:semiHidden/>
    <w:unhideWhenUsed/>
    <w:rsid w:val="00665124"/>
    <w:pPr>
      <w:spacing w:after="120"/>
    </w:pPr>
  </w:style>
  <w:style w:type="character" w:customStyle="1" w:styleId="BodyTextChar">
    <w:name w:val="Body Text Char"/>
    <w:basedOn w:val="DefaultParagraphFont"/>
    <w:link w:val="BodyText"/>
    <w:uiPriority w:val="99"/>
    <w:semiHidden/>
    <w:rsid w:val="00665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akrawalaedukasi.org/cakraedu/inde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WtwssKQtgTvGzQ0ACUARStCSiQ==">CgMxLjAyCGguZ2pkZ3hzMgloLjMwajB6bGwyCWguMWZvYjl0ZTIJaC4zem55c2g3MghoLnR5amN3dDgAciExRnNEaVlHQ1hpWU15Q05jbjUxd2pIM2Z3Ny16N3BOb3U=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4585</Words>
  <Characters>26136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Sahri Fihananto</dc:creator>
  <cp:lastModifiedBy>rizky</cp:lastModifiedBy>
  <cp:revision>6</cp:revision>
  <dcterms:created xsi:type="dcterms:W3CDTF">2026-07-31T13:00:00Z</dcterms:created>
  <dcterms:modified xsi:type="dcterms:W3CDTF">2026-07-31T13:05:00Z</dcterms:modified>
</cp:coreProperties>
</file>